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29" w:rsidRPr="00ED1B4F" w:rsidRDefault="004F2529">
      <w:pPr>
        <w:pStyle w:val="ConsPlusNormal"/>
        <w:jc w:val="right"/>
        <w:outlineLvl w:val="0"/>
        <w:rPr>
          <w:rFonts w:ascii="Times New Roman" w:hAnsi="Times New Roman" w:cs="Times New Roman"/>
        </w:rPr>
      </w:pPr>
      <w:r w:rsidRPr="00ED1B4F">
        <w:rPr>
          <w:rFonts w:ascii="Times New Roman" w:hAnsi="Times New Roman" w:cs="Times New Roman"/>
        </w:rPr>
        <w:t>Приложение N 2</w:t>
      </w:r>
    </w:p>
    <w:p w:rsidR="004F2529" w:rsidRPr="00ED1B4F" w:rsidRDefault="004F2529">
      <w:pPr>
        <w:pStyle w:val="ConsPlusNormal"/>
        <w:jc w:val="both"/>
        <w:rPr>
          <w:rFonts w:ascii="Times New Roman" w:hAnsi="Times New Roman" w:cs="Times New Roman"/>
        </w:rPr>
      </w:pPr>
      <w:bookmarkStart w:id="0" w:name="_GoBack"/>
      <w:bookmarkEnd w:id="0"/>
    </w:p>
    <w:p w:rsidR="004F2529" w:rsidRPr="00ED1B4F" w:rsidRDefault="004F2529">
      <w:pPr>
        <w:pStyle w:val="ConsPlusNormal"/>
        <w:jc w:val="right"/>
        <w:rPr>
          <w:rFonts w:ascii="Times New Roman" w:hAnsi="Times New Roman" w:cs="Times New Roman"/>
        </w:rPr>
      </w:pPr>
      <w:r w:rsidRPr="00ED1B4F">
        <w:rPr>
          <w:rFonts w:ascii="Times New Roman" w:hAnsi="Times New Roman" w:cs="Times New Roman"/>
        </w:rPr>
        <w:t>Утверждены</w:t>
      </w:r>
    </w:p>
    <w:p w:rsidR="004F2529" w:rsidRPr="00ED1B4F" w:rsidRDefault="004F2529">
      <w:pPr>
        <w:pStyle w:val="ConsPlusNormal"/>
        <w:jc w:val="right"/>
        <w:rPr>
          <w:rFonts w:ascii="Times New Roman" w:hAnsi="Times New Roman" w:cs="Times New Roman"/>
        </w:rPr>
      </w:pPr>
      <w:r w:rsidRPr="00ED1B4F">
        <w:rPr>
          <w:rFonts w:ascii="Times New Roman" w:hAnsi="Times New Roman" w:cs="Times New Roman"/>
        </w:rPr>
        <w:t>приказом Федеральной службы</w:t>
      </w:r>
    </w:p>
    <w:p w:rsidR="004F2529" w:rsidRPr="00ED1B4F" w:rsidRDefault="004F2529">
      <w:pPr>
        <w:pStyle w:val="ConsPlusNormal"/>
        <w:jc w:val="right"/>
        <w:rPr>
          <w:rFonts w:ascii="Times New Roman" w:hAnsi="Times New Roman" w:cs="Times New Roman"/>
        </w:rPr>
      </w:pPr>
      <w:r w:rsidRPr="00ED1B4F">
        <w:rPr>
          <w:rFonts w:ascii="Times New Roman" w:hAnsi="Times New Roman" w:cs="Times New Roman"/>
        </w:rPr>
        <w:t>по надзору в сфере</w:t>
      </w:r>
    </w:p>
    <w:p w:rsidR="004F2529" w:rsidRPr="00ED1B4F" w:rsidRDefault="004F2529">
      <w:pPr>
        <w:pStyle w:val="ConsPlusNormal"/>
        <w:jc w:val="right"/>
        <w:rPr>
          <w:rFonts w:ascii="Times New Roman" w:hAnsi="Times New Roman" w:cs="Times New Roman"/>
        </w:rPr>
      </w:pPr>
      <w:r w:rsidRPr="00ED1B4F">
        <w:rPr>
          <w:rFonts w:ascii="Times New Roman" w:hAnsi="Times New Roman" w:cs="Times New Roman"/>
        </w:rPr>
        <w:t>образования и науки</w:t>
      </w:r>
    </w:p>
    <w:p w:rsidR="004F2529" w:rsidRPr="00ED1B4F" w:rsidRDefault="004F2529">
      <w:pPr>
        <w:pStyle w:val="ConsPlusNormal"/>
        <w:jc w:val="right"/>
        <w:rPr>
          <w:rFonts w:ascii="Times New Roman" w:hAnsi="Times New Roman" w:cs="Times New Roman"/>
        </w:rPr>
      </w:pPr>
      <w:r w:rsidRPr="00ED1B4F">
        <w:rPr>
          <w:rFonts w:ascii="Times New Roman" w:hAnsi="Times New Roman" w:cs="Times New Roman"/>
        </w:rPr>
        <w:t>от 24.12.2021 N 1689</w:t>
      </w:r>
    </w:p>
    <w:p w:rsidR="004F2529" w:rsidRPr="00ED1B4F" w:rsidRDefault="004F2529">
      <w:pPr>
        <w:pStyle w:val="ConsPlusNormal"/>
        <w:jc w:val="both"/>
        <w:rPr>
          <w:rFonts w:ascii="Times New Roman" w:hAnsi="Times New Roman" w:cs="Times New Roman"/>
        </w:rPr>
      </w:pPr>
    </w:p>
    <w:p w:rsidR="004F2529" w:rsidRPr="00ED1B4F" w:rsidRDefault="004F2529">
      <w:pPr>
        <w:pStyle w:val="ConsPlusTitle"/>
        <w:jc w:val="center"/>
        <w:rPr>
          <w:rFonts w:ascii="Times New Roman" w:hAnsi="Times New Roman" w:cs="Times New Roman"/>
        </w:rPr>
      </w:pPr>
      <w:bookmarkStart w:id="1" w:name="Par877"/>
      <w:bookmarkEnd w:id="1"/>
      <w:r w:rsidRPr="00ED1B4F">
        <w:rPr>
          <w:rFonts w:ascii="Times New Roman" w:hAnsi="Times New Roman" w:cs="Times New Roman"/>
        </w:rPr>
        <w:t>ТРЕБОВАНИЯ</w:t>
      </w:r>
    </w:p>
    <w:p w:rsidR="004F2529" w:rsidRPr="00ED1B4F" w:rsidRDefault="004F2529">
      <w:pPr>
        <w:pStyle w:val="ConsPlusTitle"/>
        <w:jc w:val="center"/>
        <w:rPr>
          <w:rFonts w:ascii="Times New Roman" w:hAnsi="Times New Roman" w:cs="Times New Roman"/>
        </w:rPr>
      </w:pPr>
      <w:r w:rsidRPr="00ED1B4F">
        <w:rPr>
          <w:rFonts w:ascii="Times New Roman" w:hAnsi="Times New Roman" w:cs="Times New Roman"/>
        </w:rPr>
        <w:t>К ЗАПОЛНЕНИЮ И ОФОРМЛЕНИЮ ЗАЯВЛЕНИЯ О ГОСУДАРСТВЕННОЙ</w:t>
      </w:r>
    </w:p>
    <w:p w:rsidR="004F2529" w:rsidRPr="00ED1B4F" w:rsidRDefault="004F2529">
      <w:pPr>
        <w:pStyle w:val="ConsPlusTitle"/>
        <w:jc w:val="center"/>
        <w:rPr>
          <w:rFonts w:ascii="Times New Roman" w:hAnsi="Times New Roman" w:cs="Times New Roman"/>
        </w:rPr>
      </w:pPr>
      <w:r w:rsidRPr="00ED1B4F">
        <w:rPr>
          <w:rFonts w:ascii="Times New Roman" w:hAnsi="Times New Roman" w:cs="Times New Roman"/>
        </w:rPr>
        <w:t>АККРЕДИТАЦИИ ОБРАЗОВАТЕЛЬНОЙ ДЕЯТЕЛЬНОСТИ</w:t>
      </w:r>
    </w:p>
    <w:p w:rsidR="004F2529" w:rsidRPr="00ED1B4F" w:rsidRDefault="004F2529">
      <w:pPr>
        <w:pStyle w:val="ConsPlusNormal"/>
        <w:jc w:val="both"/>
        <w:rPr>
          <w:rFonts w:ascii="Times New Roman" w:hAnsi="Times New Roman" w:cs="Times New Roman"/>
        </w:rPr>
      </w:pPr>
    </w:p>
    <w:p w:rsidR="004F2529" w:rsidRPr="00ED1B4F" w:rsidRDefault="004F2529">
      <w:pPr>
        <w:pStyle w:val="ConsPlusNormal"/>
        <w:ind w:firstLine="540"/>
        <w:jc w:val="both"/>
        <w:rPr>
          <w:rFonts w:ascii="Times New Roman" w:hAnsi="Times New Roman" w:cs="Times New Roman"/>
        </w:rPr>
      </w:pPr>
      <w:r w:rsidRPr="00ED1B4F">
        <w:rPr>
          <w:rFonts w:ascii="Times New Roman" w:hAnsi="Times New Roman" w:cs="Times New Roman"/>
        </w:rPr>
        <w:t xml:space="preserve">1. </w:t>
      </w:r>
      <w:hyperlink w:anchor="Par63" w:tooltip="                                 Заявление" w:history="1">
        <w:r w:rsidRPr="00ED1B4F">
          <w:rPr>
            <w:rFonts w:ascii="Times New Roman" w:hAnsi="Times New Roman" w:cs="Times New Roman"/>
            <w:color w:val="0000FF"/>
          </w:rPr>
          <w:t>Заявление</w:t>
        </w:r>
      </w:hyperlink>
      <w:r w:rsidRPr="00ED1B4F">
        <w:rPr>
          <w:rFonts w:ascii="Times New Roman" w:hAnsi="Times New Roman" w:cs="Times New Roman"/>
        </w:rPr>
        <w:t xml:space="preserve"> о проведении государственной аккредитации образовательной деятельности (далее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proofErr w:type="spellStart"/>
      <w:r w:rsidRPr="00ED1B4F">
        <w:rPr>
          <w:rFonts w:ascii="Times New Roman" w:hAnsi="Times New Roman" w:cs="Times New Roman"/>
        </w:rPr>
        <w:t>аккредитационный</w:t>
      </w:r>
      <w:proofErr w:type="spellEnd"/>
      <w:r w:rsidRPr="00ED1B4F">
        <w:rPr>
          <w:rFonts w:ascii="Times New Roman" w:hAnsi="Times New Roman" w:cs="Times New Roman"/>
        </w:rPr>
        <w:t xml:space="preserve"> орган &lt;1&gt;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в печатном виде на бумажном носителе.</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7" w:tooltip="Федеральный закон от 29.12.2012 N 273-ФЗ (ред. от 30.12.2021) &quot;Об образовании в Российской Федерации&quot; (с изм. и доп., вступ. в силу с 01.01.2022){КонсультантПлюс}" w:history="1">
        <w:r w:rsidRPr="00ED1B4F">
          <w:rPr>
            <w:rFonts w:ascii="Times New Roman" w:hAnsi="Times New Roman" w:cs="Times New Roman"/>
            <w:color w:val="0000FF"/>
          </w:rPr>
          <w:t>часть 5 статьи 92</w:t>
        </w:r>
      </w:hyperlink>
      <w:r w:rsidRPr="00ED1B4F">
        <w:rPr>
          <w:rFonts w:ascii="Times New Roman" w:hAnsi="Times New Roman" w:cs="Times New Roman"/>
        </w:rPr>
        <w:t xml:space="preserve"> Федерального закона от 29.12.2012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4F2529" w:rsidRPr="00ED1B4F" w:rsidRDefault="004F2529">
      <w:pPr>
        <w:pStyle w:val="ConsPlusNormal"/>
        <w:jc w:val="both"/>
        <w:rPr>
          <w:rFonts w:ascii="Times New Roman" w:hAnsi="Times New Roman" w:cs="Times New Roman"/>
        </w:rPr>
      </w:pPr>
    </w:p>
    <w:p w:rsidR="004F2529" w:rsidRPr="00ED1B4F" w:rsidRDefault="004F2529">
      <w:pPr>
        <w:pStyle w:val="ConsPlusNormal"/>
        <w:ind w:firstLine="540"/>
        <w:jc w:val="both"/>
        <w:rPr>
          <w:rFonts w:ascii="Times New Roman" w:hAnsi="Times New Roman" w:cs="Times New Roman"/>
        </w:rPr>
      </w:pPr>
      <w:r w:rsidRPr="00ED1B4F">
        <w:rPr>
          <w:rFonts w:ascii="Times New Roman" w:hAnsi="Times New Roman" w:cs="Times New Roman"/>
        </w:rPr>
        <w:t xml:space="preserve">2. </w:t>
      </w:r>
      <w:hyperlink w:anchor="Par63" w:tooltip="                                 Заявление" w:history="1">
        <w:r w:rsidRPr="00ED1B4F">
          <w:rPr>
            <w:rFonts w:ascii="Times New Roman" w:hAnsi="Times New Roman" w:cs="Times New Roman"/>
            <w:color w:val="0000FF"/>
          </w:rPr>
          <w:t>Заявление</w:t>
        </w:r>
      </w:hyperlink>
      <w:r w:rsidRPr="00ED1B4F">
        <w:rPr>
          <w:rFonts w:ascii="Times New Roman" w:hAnsi="Times New Roman" w:cs="Times New Roman"/>
        </w:rPr>
        <w:t xml:space="preserve"> заполняется на русском языке, за исключением случая, установленного </w:t>
      </w:r>
      <w:hyperlink w:anchor="Par887" w:tooltip="4.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 w:history="1">
        <w:r w:rsidRPr="00ED1B4F">
          <w:rPr>
            <w:rFonts w:ascii="Times New Roman" w:hAnsi="Times New Roman" w:cs="Times New Roman"/>
            <w:color w:val="0000FF"/>
          </w:rPr>
          <w:t>пунктом 4</w:t>
        </w:r>
      </w:hyperlink>
      <w:r w:rsidRPr="00ED1B4F">
        <w:rPr>
          <w:rFonts w:ascii="Times New Roman" w:hAnsi="Times New Roman" w:cs="Times New Roman"/>
        </w:rPr>
        <w:t xml:space="preserve"> настоящих требований.</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3. В </w:t>
      </w:r>
      <w:hyperlink w:anchor="Par63" w:tooltip="                                 Заявление" w:history="1">
        <w:r w:rsidRPr="00ED1B4F">
          <w:rPr>
            <w:rFonts w:ascii="Times New Roman" w:hAnsi="Times New Roman" w:cs="Times New Roman"/>
            <w:color w:val="0000FF"/>
          </w:rPr>
          <w:t>заявлении</w:t>
        </w:r>
      </w:hyperlink>
      <w:r w:rsidRPr="00ED1B4F">
        <w:rPr>
          <w:rFonts w:ascii="Times New Roman" w:hAnsi="Times New Roman" w:cs="Times New Roman"/>
        </w:rP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ar887" w:tooltip="4.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 w:history="1">
        <w:r w:rsidRPr="00ED1B4F">
          <w:rPr>
            <w:rFonts w:ascii="Times New Roman" w:hAnsi="Times New Roman" w:cs="Times New Roman"/>
            <w:color w:val="0000FF"/>
          </w:rPr>
          <w:t>пунктами 4</w:t>
        </w:r>
      </w:hyperlink>
      <w:r w:rsidRPr="00ED1B4F">
        <w:rPr>
          <w:rFonts w:ascii="Times New Roman" w:hAnsi="Times New Roman" w:cs="Times New Roman"/>
        </w:rPr>
        <w:t xml:space="preserve">, </w:t>
      </w:r>
      <w:hyperlink w:anchor="Par894" w:tooltip="6. Табличная часть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 w:history="1">
        <w:r w:rsidRPr="00ED1B4F">
          <w:rPr>
            <w:rFonts w:ascii="Times New Roman" w:hAnsi="Times New Roman" w:cs="Times New Roman"/>
            <w:color w:val="0000FF"/>
          </w:rPr>
          <w:t>6</w:t>
        </w:r>
      </w:hyperlink>
      <w:r w:rsidRPr="00ED1B4F">
        <w:rPr>
          <w:rFonts w:ascii="Times New Roman" w:hAnsi="Times New Roman" w:cs="Times New Roman"/>
        </w:rPr>
        <w:t xml:space="preserve"> - </w:t>
      </w:r>
      <w:hyperlink w:anchor="Par917" w:tooltip="9. Раздел &quot;Сведения о филиале&quot;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 w:history="1">
        <w:r w:rsidRPr="00ED1B4F">
          <w:rPr>
            <w:rFonts w:ascii="Times New Roman" w:hAnsi="Times New Roman" w:cs="Times New Roman"/>
            <w:color w:val="0000FF"/>
          </w:rPr>
          <w:t>9</w:t>
        </w:r>
      </w:hyperlink>
      <w:r w:rsidRPr="00ED1B4F">
        <w:rPr>
          <w:rFonts w:ascii="Times New Roman" w:hAnsi="Times New Roman" w:cs="Times New Roman"/>
        </w:rPr>
        <w:t xml:space="preserve">, </w:t>
      </w:r>
      <w:hyperlink w:anchor="Par921" w:tooltip="12. Табличная часть раздела &quot;Сведения о филиале&quot;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 w:history="1">
        <w:r w:rsidRPr="00ED1B4F">
          <w:rPr>
            <w:rFonts w:ascii="Times New Roman" w:hAnsi="Times New Roman" w:cs="Times New Roman"/>
            <w:color w:val="0000FF"/>
          </w:rPr>
          <w:t>12</w:t>
        </w:r>
      </w:hyperlink>
      <w:r w:rsidRPr="00ED1B4F">
        <w:rPr>
          <w:rFonts w:ascii="Times New Roman" w:hAnsi="Times New Roman" w:cs="Times New Roman"/>
        </w:rPr>
        <w:t xml:space="preserve"> - </w:t>
      </w:r>
      <w:hyperlink w:anchor="Par925" w:tooltip="14. Табличная часть раздела &quot;Сведения о филиале&quot;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 w:history="1">
        <w:r w:rsidRPr="00ED1B4F">
          <w:rPr>
            <w:rFonts w:ascii="Times New Roman" w:hAnsi="Times New Roman" w:cs="Times New Roman"/>
            <w:color w:val="0000FF"/>
          </w:rPr>
          <w:t>14</w:t>
        </w:r>
      </w:hyperlink>
      <w:r w:rsidRPr="00ED1B4F">
        <w:rPr>
          <w:rFonts w:ascii="Times New Roman" w:hAnsi="Times New Roman" w:cs="Times New Roman"/>
        </w:rPr>
        <w:t xml:space="preserve"> настоящих требований.</w:t>
      </w:r>
    </w:p>
    <w:p w:rsidR="004F2529" w:rsidRPr="00ED1B4F" w:rsidRDefault="004F2529">
      <w:pPr>
        <w:pStyle w:val="ConsPlusNormal"/>
        <w:spacing w:before="200"/>
        <w:ind w:firstLine="540"/>
        <w:jc w:val="both"/>
        <w:rPr>
          <w:rFonts w:ascii="Times New Roman" w:hAnsi="Times New Roman" w:cs="Times New Roman"/>
        </w:rPr>
      </w:pPr>
      <w:bookmarkStart w:id="2" w:name="Par887"/>
      <w:bookmarkEnd w:id="2"/>
      <w:r w:rsidRPr="00ED1B4F">
        <w:rPr>
          <w:rFonts w:ascii="Times New Roman" w:hAnsi="Times New Roman" w:cs="Times New Roman"/>
        </w:rPr>
        <w:t xml:space="preserve">4. В </w:t>
      </w:r>
      <w:hyperlink w:anchor="Par63" w:tooltip="                                 Заявление" w:history="1">
        <w:r w:rsidRPr="00ED1B4F">
          <w:rPr>
            <w:rFonts w:ascii="Times New Roman" w:hAnsi="Times New Roman" w:cs="Times New Roman"/>
            <w:color w:val="0000FF"/>
          </w:rPr>
          <w:t>заявлении</w:t>
        </w:r>
      </w:hyperlink>
      <w:r w:rsidRPr="00ED1B4F">
        <w:rPr>
          <w:rFonts w:ascii="Times New Roman" w:hAnsi="Times New Roman" w:cs="Times New Roman"/>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В случае заполнения </w:t>
      </w:r>
      <w:hyperlink w:anchor="Par63" w:tooltip="                                 Заявление" w:history="1">
        <w:r w:rsidRPr="00ED1B4F">
          <w:rPr>
            <w:rFonts w:ascii="Times New Roman" w:hAnsi="Times New Roman" w:cs="Times New Roman"/>
            <w:color w:val="0000FF"/>
          </w:rPr>
          <w:t>заявления</w:t>
        </w:r>
      </w:hyperlink>
      <w:r w:rsidRPr="00ED1B4F">
        <w:rPr>
          <w:rFonts w:ascii="Times New Roman" w:hAnsi="Times New Roman" w:cs="Times New Roman"/>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lastRenderedPageBreak/>
        <w:t xml:space="preserve">&lt;2&gt; </w:t>
      </w:r>
      <w:hyperlink r:id="rId8" w:tooltip="Федеральный закон от 25.07.2002 N 115-ФЗ (ред. от 02.07.2021) &quot;О правовом положении иностранных граждан в Российской Федерации&quot; (с изм. и доп., вступ. в силу с 29.12.2021){КонсультантПлюс}" w:history="1">
        <w:r w:rsidRPr="00ED1B4F">
          <w:rPr>
            <w:rFonts w:ascii="Times New Roman" w:hAnsi="Times New Roman" w:cs="Times New Roman"/>
            <w:color w:val="0000FF"/>
          </w:rPr>
          <w:t>Статья 10</w:t>
        </w:r>
      </w:hyperlink>
      <w:r w:rsidRPr="00ED1B4F">
        <w:rPr>
          <w:rFonts w:ascii="Times New Roman" w:hAnsi="Times New Roman" w:cs="Times New Roman"/>
        </w:rP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2021, N 9, ст. 1469).</w:t>
      </w:r>
    </w:p>
    <w:p w:rsidR="004F2529" w:rsidRPr="00ED1B4F" w:rsidRDefault="004F2529">
      <w:pPr>
        <w:pStyle w:val="ConsPlusNormal"/>
        <w:jc w:val="both"/>
        <w:rPr>
          <w:rFonts w:ascii="Times New Roman" w:hAnsi="Times New Roman" w:cs="Times New Roman"/>
        </w:rPr>
      </w:pPr>
    </w:p>
    <w:p w:rsidR="004F2529" w:rsidRPr="00ED1B4F" w:rsidRDefault="004F2529">
      <w:pPr>
        <w:pStyle w:val="ConsPlusNormal"/>
        <w:ind w:firstLine="540"/>
        <w:jc w:val="both"/>
        <w:rPr>
          <w:rFonts w:ascii="Times New Roman" w:hAnsi="Times New Roman" w:cs="Times New Roman"/>
        </w:rPr>
      </w:pPr>
      <w:r w:rsidRPr="00ED1B4F">
        <w:rPr>
          <w:rFonts w:ascii="Times New Roman" w:hAnsi="Times New Roman" w:cs="Times New Roman"/>
        </w:rPr>
        <w:t xml:space="preserve">5. В </w:t>
      </w:r>
      <w:hyperlink w:anchor="Par89" w:tooltip="в отношении:"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4F2529" w:rsidRPr="00ED1B4F" w:rsidRDefault="004F2529">
      <w:pPr>
        <w:pStyle w:val="ConsPlusNormal"/>
        <w:spacing w:before="200"/>
        <w:ind w:firstLine="540"/>
        <w:jc w:val="both"/>
        <w:rPr>
          <w:rFonts w:ascii="Times New Roman" w:hAnsi="Times New Roman" w:cs="Times New Roman"/>
        </w:rPr>
      </w:pPr>
      <w:bookmarkStart w:id="3" w:name="Par894"/>
      <w:bookmarkEnd w:id="3"/>
      <w:r w:rsidRPr="00ED1B4F">
        <w:rPr>
          <w:rFonts w:ascii="Times New Roman" w:hAnsi="Times New Roman" w:cs="Times New Roman"/>
        </w:rPr>
        <w:t xml:space="preserve">6. Табличная </w:t>
      </w:r>
      <w:hyperlink w:anchor="Par98" w:tooltip="N п/п" w:history="1">
        <w:r w:rsidRPr="00ED1B4F">
          <w:rPr>
            <w:rFonts w:ascii="Times New Roman" w:hAnsi="Times New Roman" w:cs="Times New Roman"/>
            <w:color w:val="0000FF"/>
          </w:rPr>
          <w:t>часть</w:t>
        </w:r>
      </w:hyperlink>
      <w:r w:rsidRPr="00ED1B4F">
        <w:rPr>
          <w:rFonts w:ascii="Times New Roman" w:hAnsi="Times New Roman" w:cs="Times New Roman"/>
        </w:rP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w:t>
      </w:r>
    </w:p>
    <w:p w:rsidR="004F2529" w:rsidRPr="00ED1B4F" w:rsidRDefault="005777C1">
      <w:pPr>
        <w:pStyle w:val="ConsPlusNormal"/>
        <w:spacing w:before="200"/>
        <w:ind w:firstLine="540"/>
        <w:jc w:val="both"/>
        <w:rPr>
          <w:rFonts w:ascii="Times New Roman" w:hAnsi="Times New Roman" w:cs="Times New Roman"/>
        </w:rPr>
      </w:pPr>
      <w:hyperlink w:anchor="Par105" w:tooltip="2" w:history="1">
        <w:r w:rsidR="004F2529" w:rsidRPr="00ED1B4F">
          <w:rPr>
            <w:rFonts w:ascii="Times New Roman" w:hAnsi="Times New Roman" w:cs="Times New Roman"/>
            <w:color w:val="0000FF"/>
          </w:rPr>
          <w:t>Графа 2</w:t>
        </w:r>
      </w:hyperlink>
      <w:r w:rsidR="004F2529" w:rsidRPr="00ED1B4F">
        <w:rPr>
          <w:rFonts w:ascii="Times New Roman" w:hAnsi="Times New Roman" w:cs="Times New Roman"/>
        </w:rPr>
        <w:t xml:space="preserve"> таблицы ОО заполняется в соответствии с </w:t>
      </w:r>
      <w:hyperlink r:id="rId9" w:tooltip="Федеральный закон от 29.12.2012 N 273-ФЗ (ред. от 30.12.2021) &quot;Об образовании в Российской Федерации&quot; (с изм. и доп., вступ. в силу с 01.01.2022){КонсультантПлюс}" w:history="1">
        <w:r w:rsidR="004F2529" w:rsidRPr="00ED1B4F">
          <w:rPr>
            <w:rFonts w:ascii="Times New Roman" w:hAnsi="Times New Roman" w:cs="Times New Roman"/>
            <w:color w:val="0000FF"/>
          </w:rPr>
          <w:t>пунктом 1 части 3 статьи 12</w:t>
        </w:r>
      </w:hyperlink>
      <w:r w:rsidR="004F2529" w:rsidRPr="00ED1B4F">
        <w:rPr>
          <w:rFonts w:ascii="Times New Roman" w:hAnsi="Times New Roman" w:cs="Times New Roman"/>
        </w:rPr>
        <w:t xml:space="preserve"> Федерального закона N 273-ФЗ &lt;3&gt;.</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&lt;3&gt; Собрание законодательства Российской Федерации, 2012, N 53, ст. 7598.</w:t>
      </w:r>
    </w:p>
    <w:p w:rsidR="004F2529" w:rsidRPr="00ED1B4F" w:rsidRDefault="004F2529">
      <w:pPr>
        <w:pStyle w:val="ConsPlusNormal"/>
        <w:jc w:val="both"/>
        <w:rPr>
          <w:rFonts w:ascii="Times New Roman" w:hAnsi="Times New Roman" w:cs="Times New Roman"/>
        </w:rPr>
      </w:pPr>
    </w:p>
    <w:p w:rsidR="004F2529" w:rsidRPr="00ED1B4F" w:rsidRDefault="004F2529">
      <w:pPr>
        <w:pStyle w:val="ConsPlusNormal"/>
        <w:ind w:firstLine="540"/>
        <w:jc w:val="both"/>
        <w:rPr>
          <w:rFonts w:ascii="Times New Roman" w:hAnsi="Times New Roman" w:cs="Times New Roman"/>
        </w:rPr>
      </w:pPr>
      <w:r w:rsidRPr="00ED1B4F">
        <w:rPr>
          <w:rFonts w:ascii="Times New Roman" w:hAnsi="Times New Roman" w:cs="Times New Roman"/>
        </w:rPr>
        <w:t xml:space="preserve">В </w:t>
      </w:r>
      <w:hyperlink w:anchor="Par106" w:tooltip="3" w:history="1">
        <w:r w:rsidRPr="00ED1B4F">
          <w:rPr>
            <w:rFonts w:ascii="Times New Roman" w:hAnsi="Times New Roman" w:cs="Times New Roman"/>
            <w:color w:val="0000FF"/>
          </w:rPr>
          <w:t>графах 3</w:t>
        </w:r>
      </w:hyperlink>
      <w:r w:rsidRPr="00ED1B4F">
        <w:rPr>
          <w:rFonts w:ascii="Times New Roman" w:hAnsi="Times New Roman" w:cs="Times New Roman"/>
        </w:rPr>
        <w:t xml:space="preserve"> - </w:t>
      </w:r>
      <w:hyperlink w:anchor="Par108" w:tooltip="5" w:history="1">
        <w:r w:rsidRPr="00ED1B4F">
          <w:rPr>
            <w:rFonts w:ascii="Times New Roman" w:hAnsi="Times New Roman" w:cs="Times New Roman"/>
            <w:color w:val="0000FF"/>
          </w:rPr>
          <w:t>5</w:t>
        </w:r>
      </w:hyperlink>
      <w:r w:rsidRPr="00ED1B4F">
        <w:rPr>
          <w:rFonts w:ascii="Times New Roman" w:hAnsi="Times New Roman" w:cs="Times New Roman"/>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7. </w:t>
      </w:r>
      <w:hyperlink w:anchor="Par115" w:tooltip="    Заявление  на  государственную  аккредитацию  подается  одновременно  с" w:history="1">
        <w:r w:rsidRPr="00ED1B4F">
          <w:rPr>
            <w:rFonts w:ascii="Times New Roman" w:hAnsi="Times New Roman" w:cs="Times New Roman"/>
            <w:color w:val="0000FF"/>
          </w:rPr>
          <w:t>Строка</w:t>
        </w:r>
      </w:hyperlink>
      <w:r w:rsidRPr="00ED1B4F">
        <w:rPr>
          <w:rFonts w:ascii="Times New Roman" w:hAnsi="Times New Roman" w:cs="Times New Roman"/>
        </w:rPr>
        <w:t xml:space="preserve"> "Заявление на государственную аккредитацию подается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заполняется в случае, если заявитель заявляет для государственной аккредитации образовательной деятельности планируемые к реализации им основные общеобразовательные программы одновременно с заявлением о предоставлении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данная строка из заявления исключается.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В </w:t>
      </w:r>
      <w:hyperlink w:anchor="Par115" w:tooltip="    Заявление  на  государственную  аккредитацию  подается  одновременно  с"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"Заявление на государственную аккредитацию подается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указывается значение "да", если заявление на государственную аккредитацию основных общеобразовательных программ подается в соответствии с </w:t>
      </w:r>
      <w:hyperlink r:id="rId10" w:tooltip="Федеральный закон от 29.12.2012 N 273-ФЗ (ред. от 30.12.2021) &quot;Об образовании в Российской Федерации&quot; (с изм. и доп., вступ. в силу с 01.01.2022){КонсультантПлюс}" w:history="1">
        <w:r w:rsidRPr="00ED1B4F">
          <w:rPr>
            <w:rFonts w:ascii="Times New Roman" w:hAnsi="Times New Roman" w:cs="Times New Roman"/>
            <w:color w:val="0000FF"/>
          </w:rPr>
          <w:t>частью 10 статьи 92</w:t>
        </w:r>
      </w:hyperlink>
      <w:r w:rsidRPr="00ED1B4F">
        <w:rPr>
          <w:rFonts w:ascii="Times New Roman" w:hAnsi="Times New Roman" w:cs="Times New Roman"/>
        </w:rPr>
        <w:t xml:space="preserve"> Федерального закона N 273-ФЗ &lt;4&gt;, с указанием даты подачи заявления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в указанной строке указывается значение "нет".</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&lt;4&gt; Собрание законодательства Российской Федерации, 2012, N 53, ст. 7598; 2021, N 24, ст. 4188.</w:t>
      </w:r>
    </w:p>
    <w:p w:rsidR="004F2529" w:rsidRPr="00ED1B4F" w:rsidRDefault="004F2529">
      <w:pPr>
        <w:pStyle w:val="ConsPlusNormal"/>
        <w:jc w:val="both"/>
        <w:rPr>
          <w:rFonts w:ascii="Times New Roman" w:hAnsi="Times New Roman" w:cs="Times New Roman"/>
        </w:rPr>
      </w:pPr>
    </w:p>
    <w:p w:rsidR="004F2529" w:rsidRPr="00ED1B4F" w:rsidRDefault="004F2529">
      <w:pPr>
        <w:pStyle w:val="ConsPlusNormal"/>
        <w:ind w:firstLine="540"/>
        <w:jc w:val="both"/>
        <w:rPr>
          <w:rFonts w:ascii="Times New Roman" w:hAnsi="Times New Roman" w:cs="Times New Roman"/>
        </w:rPr>
      </w:pPr>
      <w:bookmarkStart w:id="4" w:name="Par905"/>
      <w:bookmarkEnd w:id="4"/>
      <w:r w:rsidRPr="00ED1B4F">
        <w:rPr>
          <w:rFonts w:ascii="Times New Roman" w:hAnsi="Times New Roman" w:cs="Times New Roman"/>
        </w:rPr>
        <w:t xml:space="preserve">8. Табличная </w:t>
      </w:r>
      <w:hyperlink w:anchor="Par128" w:tooltip="N п/п" w:history="1">
        <w:r w:rsidRPr="00ED1B4F">
          <w:rPr>
            <w:rFonts w:ascii="Times New Roman" w:hAnsi="Times New Roman" w:cs="Times New Roman"/>
            <w:color w:val="0000FF"/>
          </w:rPr>
          <w:t>часть</w:t>
        </w:r>
      </w:hyperlink>
      <w:r w:rsidRPr="00ED1B4F">
        <w:rPr>
          <w:rFonts w:ascii="Times New Roman" w:hAnsi="Times New Roman" w:cs="Times New Roman"/>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В </w:t>
      </w:r>
      <w:hyperlink w:anchor="Par136" w:tooltip="2" w:history="1">
        <w:r w:rsidRPr="00ED1B4F">
          <w:rPr>
            <w:rFonts w:ascii="Times New Roman" w:hAnsi="Times New Roman" w:cs="Times New Roman"/>
            <w:color w:val="0000FF"/>
          </w:rPr>
          <w:t>графе 2</w:t>
        </w:r>
      </w:hyperlink>
      <w:r w:rsidRPr="00ED1B4F">
        <w:rPr>
          <w:rFonts w:ascii="Times New Roman" w:hAnsi="Times New Roman" w:cs="Times New Roman"/>
        </w:rP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Министерства образования и науки Российской Федерации:</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от 29 октября 2013 г. </w:t>
      </w:r>
      <w:hyperlink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КонсультантПлюс}" w:history="1">
        <w:r w:rsidRPr="00ED1B4F">
          <w:rPr>
            <w:rFonts w:ascii="Times New Roman" w:hAnsi="Times New Roman" w:cs="Times New Roman"/>
            <w:color w:val="0000FF"/>
          </w:rPr>
          <w:t>N 1199</w:t>
        </w:r>
      </w:hyperlink>
      <w:r w:rsidRPr="00ED1B4F">
        <w:rPr>
          <w:rFonts w:ascii="Times New Roman" w:hAnsi="Times New Roman" w:cs="Times New Roman"/>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lastRenderedPageBreak/>
        <w:t xml:space="preserve">от 12 сентября 2013 г. </w:t>
      </w:r>
      <w:hyperlink r:id="rId12" w:tooltip="Приказ Минобрнауки России от 12.09.2013 N 1060 (ред. от 28.09.2020)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w:history="1">
        <w:r w:rsidRPr="00ED1B4F">
          <w:rPr>
            <w:rFonts w:ascii="Times New Roman" w:hAnsi="Times New Roman" w:cs="Times New Roman"/>
            <w:color w:val="0000FF"/>
          </w:rPr>
          <w:t>N 1060</w:t>
        </w:r>
      </w:hyperlink>
      <w:r w:rsidRPr="00ED1B4F">
        <w:rPr>
          <w:rFonts w:ascii="Times New Roman" w:hAnsi="Times New Roman" w:cs="Times New Roman"/>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от 12 сентября 2013 г. </w:t>
      </w:r>
      <w:hyperlink r:id="rId13" w:tooltip="Приказ Минобрнауки России от 12.09.2013 N 1061 (ред. от 15.04.2021) &quot;Об утверждении перечней специальностей и направлений подготовки высшего образования&quot; (Зарегистрировано в Минюсте России 14.10.2013 N 30163){КонсультантПлюс}" w:history="1">
        <w:r w:rsidRPr="00ED1B4F">
          <w:rPr>
            <w:rFonts w:ascii="Times New Roman" w:hAnsi="Times New Roman" w:cs="Times New Roman"/>
            <w:color w:val="0000FF"/>
          </w:rPr>
          <w:t>N 1061</w:t>
        </w:r>
      </w:hyperlink>
      <w:r w:rsidRPr="00ED1B4F">
        <w:rPr>
          <w:rFonts w:ascii="Times New Roman" w:hAnsi="Times New Roman" w:cs="Times New Roman"/>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для соответствующего уровня профессионального образования.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Наименование образовательной программы среднего профессионального образования вносится в </w:t>
      </w:r>
      <w:hyperlink w:anchor="Par128" w:tooltip="N п/п" w:history="1">
        <w:r w:rsidRPr="00ED1B4F">
          <w:rPr>
            <w:rFonts w:ascii="Times New Roman" w:hAnsi="Times New Roman" w:cs="Times New Roman"/>
            <w:color w:val="0000FF"/>
          </w:rPr>
          <w:t>таблицу</w:t>
        </w:r>
      </w:hyperlink>
      <w:r w:rsidRPr="00ED1B4F">
        <w:rPr>
          <w:rFonts w:ascii="Times New Roman" w:hAnsi="Times New Roman" w:cs="Times New Roman"/>
        </w:rPr>
        <w:t xml:space="preserve"> ПО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4F2529" w:rsidRPr="00ED1B4F" w:rsidRDefault="005777C1">
      <w:pPr>
        <w:pStyle w:val="ConsPlusNormal"/>
        <w:spacing w:before="200"/>
        <w:ind w:firstLine="540"/>
        <w:jc w:val="both"/>
        <w:rPr>
          <w:rFonts w:ascii="Times New Roman" w:hAnsi="Times New Roman" w:cs="Times New Roman"/>
        </w:rPr>
      </w:pPr>
      <w:hyperlink w:anchor="Par137" w:tooltip="3" w:history="1">
        <w:r w:rsidR="004F2529" w:rsidRPr="00ED1B4F">
          <w:rPr>
            <w:rFonts w:ascii="Times New Roman" w:hAnsi="Times New Roman" w:cs="Times New Roman"/>
            <w:color w:val="0000FF"/>
          </w:rPr>
          <w:t>Графа 3</w:t>
        </w:r>
      </w:hyperlink>
      <w:r w:rsidR="004F2529" w:rsidRPr="00ED1B4F">
        <w:rPr>
          <w:rFonts w:ascii="Times New Roman" w:hAnsi="Times New Roman" w:cs="Times New Roman"/>
        </w:rPr>
        <w:t xml:space="preserve"> таблицы ПО заполняется в соответствии с </w:t>
      </w:r>
      <w:hyperlink r:id="rId14" w:tooltip="Федеральный закон от 29.12.2012 N 273-ФЗ (ред. от 30.12.2021) &quot;Об образовании в Российской Федерации&quot; (с изм. и доп., вступ. в силу с 01.01.2022){КонсультантПлюс}" w:history="1">
        <w:r w:rsidR="004F2529" w:rsidRPr="00ED1B4F">
          <w:rPr>
            <w:rFonts w:ascii="Times New Roman" w:hAnsi="Times New Roman" w:cs="Times New Roman"/>
            <w:color w:val="0000FF"/>
          </w:rPr>
          <w:t>частью 5 статьи 10</w:t>
        </w:r>
      </w:hyperlink>
      <w:r w:rsidR="004F2529" w:rsidRPr="00ED1B4F">
        <w:rPr>
          <w:rFonts w:ascii="Times New Roman" w:hAnsi="Times New Roman" w:cs="Times New Roman"/>
        </w:rPr>
        <w:t xml:space="preserve"> Федерального закона N 273-ФЗ &lt;5&gt;.</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&lt;5&gt; Собрание законодательства Российской Федерации, 2012, N 53, ст. 7598.</w:t>
      </w:r>
    </w:p>
    <w:p w:rsidR="004F2529" w:rsidRPr="00ED1B4F" w:rsidRDefault="004F2529">
      <w:pPr>
        <w:pStyle w:val="ConsPlusNormal"/>
        <w:jc w:val="both"/>
        <w:rPr>
          <w:rFonts w:ascii="Times New Roman" w:hAnsi="Times New Roman" w:cs="Times New Roman"/>
        </w:rPr>
      </w:pPr>
    </w:p>
    <w:p w:rsidR="004F2529" w:rsidRPr="00ED1B4F" w:rsidRDefault="004F2529">
      <w:pPr>
        <w:pStyle w:val="ConsPlusNormal"/>
        <w:ind w:firstLine="540"/>
        <w:jc w:val="both"/>
        <w:rPr>
          <w:rFonts w:ascii="Times New Roman" w:hAnsi="Times New Roman" w:cs="Times New Roman"/>
        </w:rPr>
      </w:pPr>
      <w:r w:rsidRPr="00ED1B4F">
        <w:rPr>
          <w:rFonts w:ascii="Times New Roman" w:hAnsi="Times New Roman" w:cs="Times New Roman"/>
        </w:rPr>
        <w:t xml:space="preserve">В </w:t>
      </w:r>
      <w:hyperlink w:anchor="Par138" w:tooltip="4" w:history="1">
        <w:r w:rsidRPr="00ED1B4F">
          <w:rPr>
            <w:rFonts w:ascii="Times New Roman" w:hAnsi="Times New Roman" w:cs="Times New Roman"/>
            <w:color w:val="0000FF"/>
          </w:rPr>
          <w:t>графах 4</w:t>
        </w:r>
      </w:hyperlink>
      <w:r w:rsidRPr="00ED1B4F">
        <w:rPr>
          <w:rFonts w:ascii="Times New Roman" w:hAnsi="Times New Roman" w:cs="Times New Roman"/>
        </w:rPr>
        <w:t xml:space="preserve"> - </w:t>
      </w:r>
      <w:hyperlink w:anchor="Par140" w:tooltip="6" w:history="1">
        <w:r w:rsidRPr="00ED1B4F">
          <w:rPr>
            <w:rFonts w:ascii="Times New Roman" w:hAnsi="Times New Roman" w:cs="Times New Roman"/>
            <w:color w:val="0000FF"/>
          </w:rPr>
          <w:t>6</w:t>
        </w:r>
      </w:hyperlink>
      <w:r w:rsidRPr="00ED1B4F">
        <w:rPr>
          <w:rFonts w:ascii="Times New Roman" w:hAnsi="Times New Roman" w:cs="Times New Roman"/>
        </w:rP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программе на дату подписания заявления.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w:anchor="Par138" w:tooltip="4" w:history="1">
        <w:r w:rsidRPr="00ED1B4F">
          <w:rPr>
            <w:rFonts w:ascii="Times New Roman" w:hAnsi="Times New Roman" w:cs="Times New Roman"/>
            <w:color w:val="0000FF"/>
          </w:rPr>
          <w:t>графы 4</w:t>
        </w:r>
      </w:hyperlink>
      <w:r w:rsidRPr="00ED1B4F">
        <w:rPr>
          <w:rFonts w:ascii="Times New Roman" w:hAnsi="Times New Roman" w:cs="Times New Roman"/>
        </w:rPr>
        <w:t xml:space="preserve"> - </w:t>
      </w:r>
      <w:hyperlink w:anchor="Par140" w:tooltip="6" w:history="1">
        <w:r w:rsidRPr="00ED1B4F">
          <w:rPr>
            <w:rFonts w:ascii="Times New Roman" w:hAnsi="Times New Roman" w:cs="Times New Roman"/>
            <w:color w:val="0000FF"/>
          </w:rPr>
          <w:t>6</w:t>
        </w:r>
      </w:hyperlink>
      <w:r w:rsidRPr="00ED1B4F">
        <w:rPr>
          <w:rFonts w:ascii="Times New Roman" w:hAnsi="Times New Roman" w:cs="Times New Roman"/>
        </w:rPr>
        <w:t xml:space="preserve"> не заполняют.</w:t>
      </w:r>
    </w:p>
    <w:p w:rsidR="004F2529" w:rsidRPr="00ED1B4F" w:rsidRDefault="004F2529">
      <w:pPr>
        <w:pStyle w:val="ConsPlusNormal"/>
        <w:spacing w:before="200"/>
        <w:ind w:firstLine="540"/>
        <w:jc w:val="both"/>
        <w:rPr>
          <w:rFonts w:ascii="Times New Roman" w:hAnsi="Times New Roman" w:cs="Times New Roman"/>
        </w:rPr>
      </w:pPr>
      <w:bookmarkStart w:id="5" w:name="Par917"/>
      <w:bookmarkEnd w:id="5"/>
      <w:r w:rsidRPr="00ED1B4F">
        <w:rPr>
          <w:rFonts w:ascii="Times New Roman" w:hAnsi="Times New Roman" w:cs="Times New Roman"/>
        </w:rPr>
        <w:t xml:space="preserve">9. </w:t>
      </w:r>
      <w:hyperlink w:anchor="Par160" w:tooltip="                            Сведения о филиале" w:history="1">
        <w:r w:rsidRPr="00ED1B4F">
          <w:rPr>
            <w:rFonts w:ascii="Times New Roman" w:hAnsi="Times New Roman" w:cs="Times New Roman"/>
            <w:color w:val="0000FF"/>
          </w:rPr>
          <w:t>Раздел</w:t>
        </w:r>
      </w:hyperlink>
      <w:r w:rsidRPr="00ED1B4F">
        <w:rPr>
          <w:rFonts w:ascii="Times New Roman" w:hAnsi="Times New Roman" w:cs="Times New Roman"/>
        </w:rP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ar160" w:tooltip="                            Сведения о филиале" w:history="1">
        <w:r w:rsidRPr="00ED1B4F">
          <w:rPr>
            <w:rFonts w:ascii="Times New Roman" w:hAnsi="Times New Roman" w:cs="Times New Roman"/>
            <w:color w:val="0000FF"/>
          </w:rPr>
          <w:t>раздел</w:t>
        </w:r>
      </w:hyperlink>
      <w:r w:rsidRPr="00ED1B4F">
        <w:rPr>
          <w:rFonts w:ascii="Times New Roman" w:hAnsi="Times New Roman" w:cs="Times New Roman"/>
        </w:rPr>
        <w:t xml:space="preserve"> "Сведения о филиале" заполняется по каждому филиалу отдельно.</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10. В </w:t>
      </w:r>
      <w:hyperlink w:anchor="Par160" w:tooltip="                            Сведения о филиале" w:history="1">
        <w:r w:rsidRPr="00ED1B4F">
          <w:rPr>
            <w:rFonts w:ascii="Times New Roman" w:hAnsi="Times New Roman" w:cs="Times New Roman"/>
            <w:color w:val="0000FF"/>
          </w:rPr>
          <w:t>разделе</w:t>
        </w:r>
      </w:hyperlink>
      <w:r w:rsidRPr="00ED1B4F">
        <w:rPr>
          <w:rFonts w:ascii="Times New Roman" w:hAnsi="Times New Roman" w:cs="Times New Roman"/>
        </w:rPr>
        <w:t xml:space="preserve"> "Сведения о филиале" заявления указываются полное и сокращенное (при наличии) наименования </w:t>
      </w:r>
      <w:r w:rsidRPr="00ED1B4F">
        <w:rPr>
          <w:rFonts w:ascii="Times New Roman" w:hAnsi="Times New Roman" w:cs="Times New Roman"/>
        </w:rPr>
        <w:lastRenderedPageBreak/>
        <w:t>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11. В </w:t>
      </w:r>
      <w:hyperlink w:anchor="Par169" w:tooltip="в отношении:"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заявлена для государственной аккредитации образовательной деятельности основная образовательная программа.</w:t>
      </w:r>
    </w:p>
    <w:p w:rsidR="004F2529" w:rsidRPr="00ED1B4F" w:rsidRDefault="004F2529">
      <w:pPr>
        <w:pStyle w:val="ConsPlusNormal"/>
        <w:spacing w:before="200"/>
        <w:ind w:firstLine="540"/>
        <w:jc w:val="both"/>
        <w:rPr>
          <w:rFonts w:ascii="Times New Roman" w:hAnsi="Times New Roman" w:cs="Times New Roman"/>
        </w:rPr>
      </w:pPr>
      <w:bookmarkStart w:id="6" w:name="Par921"/>
      <w:bookmarkEnd w:id="6"/>
      <w:r w:rsidRPr="00ED1B4F">
        <w:rPr>
          <w:rFonts w:ascii="Times New Roman" w:hAnsi="Times New Roman" w:cs="Times New Roman"/>
        </w:rPr>
        <w:t xml:space="preserve">12. Табличная </w:t>
      </w:r>
      <w:hyperlink w:anchor="Par178" w:tooltip="N п/п" w:history="1">
        <w:r w:rsidRPr="00ED1B4F">
          <w:rPr>
            <w:rFonts w:ascii="Times New Roman" w:hAnsi="Times New Roman" w:cs="Times New Roman"/>
            <w:color w:val="0000FF"/>
          </w:rPr>
          <w:t>часть</w:t>
        </w:r>
      </w:hyperlink>
      <w:r w:rsidRPr="00ED1B4F">
        <w:rPr>
          <w:rFonts w:ascii="Times New Roman" w:hAnsi="Times New Roman" w:cs="Times New Roman"/>
        </w:rP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Табличная </w:t>
      </w:r>
      <w:hyperlink w:anchor="Par178" w:tooltip="N п/п" w:history="1">
        <w:r w:rsidRPr="00ED1B4F">
          <w:rPr>
            <w:rFonts w:ascii="Times New Roman" w:hAnsi="Times New Roman" w:cs="Times New Roman"/>
            <w:color w:val="0000FF"/>
          </w:rPr>
          <w:t>часть</w:t>
        </w:r>
      </w:hyperlink>
      <w:r w:rsidRPr="00ED1B4F">
        <w:rPr>
          <w:rFonts w:ascii="Times New Roman" w:hAnsi="Times New Roman" w:cs="Times New Roman"/>
        </w:rPr>
        <w:t xml:space="preserve"> раздела "Сведения о филиале" в отношении основных общеобразовательных программ заполняется в соответствии с </w:t>
      </w:r>
      <w:hyperlink w:anchor="Par894" w:tooltip="6. Табличная часть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 w:history="1">
        <w:r w:rsidRPr="00ED1B4F">
          <w:rPr>
            <w:rFonts w:ascii="Times New Roman" w:hAnsi="Times New Roman" w:cs="Times New Roman"/>
            <w:color w:val="0000FF"/>
          </w:rPr>
          <w:t>пунктом 6</w:t>
        </w:r>
      </w:hyperlink>
      <w:r w:rsidRPr="00ED1B4F">
        <w:rPr>
          <w:rFonts w:ascii="Times New Roman" w:hAnsi="Times New Roman" w:cs="Times New Roman"/>
        </w:rPr>
        <w:t xml:space="preserve"> настоящих требований.</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13. </w:t>
      </w:r>
      <w:hyperlink w:anchor="Par195" w:tooltip="    Заявление  на  государственную  аккредитацию  подается  одновременно  с" w:history="1">
        <w:r w:rsidRPr="00ED1B4F">
          <w:rPr>
            <w:rFonts w:ascii="Times New Roman" w:hAnsi="Times New Roman" w:cs="Times New Roman"/>
            <w:color w:val="0000FF"/>
          </w:rPr>
          <w:t>Строка</w:t>
        </w:r>
      </w:hyperlink>
      <w:r w:rsidRPr="00ED1B4F">
        <w:rPr>
          <w:rFonts w:ascii="Times New Roman" w:hAnsi="Times New Roman" w:cs="Times New Roman"/>
        </w:rPr>
        <w:t xml:space="preserve"> "Заявление на государственную аккредитацию подается одновременно с заявлением о предоставлении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заполняется в случае, если заявитель заявляет для государственной аккредитации образовательной деятельности планируемые к реализации филиалом основные общеобразовательные программы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данная часть из заявления исключается.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В </w:t>
      </w:r>
      <w:hyperlink w:anchor="Par195" w:tooltip="    Заявление  на  государственную  аккредитацию  подается  одновременно  с"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"Заявление на государственную аккредитацию подается одновременно с заявлением о представлении лицензии (внесении изменений в реестр лицензий)" указывается значение "да", если заявление на государственную аккредитацию основных общеобразовательных программ подается в соответствии с </w:t>
      </w:r>
      <w:hyperlink r:id="rId15" w:tooltip="Федеральный закон от 29.12.2012 N 273-ФЗ (ред. от 30.12.2021) &quot;Об образовании в Российской Федерации&quot; (с изм. и доп., вступ. в силу с 01.01.2022){КонсультантПлюс}" w:history="1">
        <w:r w:rsidRPr="00ED1B4F">
          <w:rPr>
            <w:rFonts w:ascii="Times New Roman" w:hAnsi="Times New Roman" w:cs="Times New Roman"/>
            <w:color w:val="0000FF"/>
          </w:rPr>
          <w:t>частью 10 статьи 92</w:t>
        </w:r>
      </w:hyperlink>
      <w:r w:rsidRPr="00ED1B4F">
        <w:rPr>
          <w:rFonts w:ascii="Times New Roman" w:hAnsi="Times New Roman" w:cs="Times New Roman"/>
        </w:rPr>
        <w:t xml:space="preserve"> Федерального закона N 273-ФЗ, с указанием даты подачи заявления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w:t>
      </w:r>
    </w:p>
    <w:p w:rsidR="004F2529" w:rsidRPr="00ED1B4F" w:rsidRDefault="004F2529">
      <w:pPr>
        <w:pStyle w:val="ConsPlusNormal"/>
        <w:spacing w:before="200"/>
        <w:ind w:firstLine="540"/>
        <w:jc w:val="both"/>
        <w:rPr>
          <w:rFonts w:ascii="Times New Roman" w:hAnsi="Times New Roman" w:cs="Times New Roman"/>
        </w:rPr>
      </w:pPr>
      <w:bookmarkStart w:id="7" w:name="Par925"/>
      <w:bookmarkEnd w:id="7"/>
      <w:r w:rsidRPr="00ED1B4F">
        <w:rPr>
          <w:rFonts w:ascii="Times New Roman" w:hAnsi="Times New Roman" w:cs="Times New Roman"/>
        </w:rPr>
        <w:t xml:space="preserve">14. Табличная </w:t>
      </w:r>
      <w:hyperlink w:anchor="Par208" w:tooltip="N п/п" w:history="1">
        <w:r w:rsidRPr="00ED1B4F">
          <w:rPr>
            <w:rFonts w:ascii="Times New Roman" w:hAnsi="Times New Roman" w:cs="Times New Roman"/>
            <w:color w:val="0000FF"/>
          </w:rPr>
          <w:t>часть</w:t>
        </w:r>
      </w:hyperlink>
      <w:r w:rsidRPr="00ED1B4F">
        <w:rPr>
          <w:rFonts w:ascii="Times New Roman" w:hAnsi="Times New Roman" w:cs="Times New Roman"/>
        </w:rP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Табличная часть раздела "Сведения о филиале" в отношении основных профессиональных образовательных программ заполняется в соответствии с </w:t>
      </w:r>
      <w:hyperlink w:anchor="Par905" w:tooltip="8.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 w:history="1">
        <w:r w:rsidRPr="00ED1B4F">
          <w:rPr>
            <w:rFonts w:ascii="Times New Roman" w:hAnsi="Times New Roman" w:cs="Times New Roman"/>
            <w:color w:val="0000FF"/>
          </w:rPr>
          <w:t>пунктом 8</w:t>
        </w:r>
      </w:hyperlink>
      <w:r w:rsidRPr="00ED1B4F">
        <w:rPr>
          <w:rFonts w:ascii="Times New Roman" w:hAnsi="Times New Roman" w:cs="Times New Roman"/>
        </w:rPr>
        <w:t xml:space="preserve"> настоящих требований.</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15. В </w:t>
      </w:r>
      <w:hyperlink w:anchor="Par240" w:tooltip="Сведения   о  наличии   лицензии  на  проведение  работ   с  использованием"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anchor="Par240" w:tooltip="Сведения   о  наличии   лицензии  на  проведение  работ   с  использованием"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указывается значение "нет".</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16. В </w:t>
      </w:r>
      <w:hyperlink w:anchor="Par246" w:tooltip="Информация о наличии результатов:" w:history="1">
        <w:r w:rsidRPr="00ED1B4F">
          <w:rPr>
            <w:rFonts w:ascii="Times New Roman" w:hAnsi="Times New Roman" w:cs="Times New Roman"/>
            <w:color w:val="0000FF"/>
          </w:rPr>
          <w:t>строках</w:t>
        </w:r>
      </w:hyperlink>
      <w:r w:rsidRPr="00ED1B4F">
        <w:rPr>
          <w:rFonts w:ascii="Times New Roman" w:hAnsi="Times New Roman" w:cs="Times New Roman"/>
        </w:rPr>
        <w:t xml:space="preserve"> "Информация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на сайте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значение "нет".</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17. В </w:t>
      </w:r>
      <w:hyperlink w:anchor="Par269" w:tooltip="Информация о наличии отчета о самообследовании: ___________________________"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"Информация о наличии отчета о </w:t>
      </w:r>
      <w:proofErr w:type="spellStart"/>
      <w:r w:rsidRPr="00ED1B4F">
        <w:rPr>
          <w:rFonts w:ascii="Times New Roman" w:hAnsi="Times New Roman" w:cs="Times New Roman"/>
        </w:rPr>
        <w:t>самообследовании</w:t>
      </w:r>
      <w:proofErr w:type="spellEnd"/>
      <w:r w:rsidRPr="00ED1B4F">
        <w:rPr>
          <w:rFonts w:ascii="Times New Roman" w:hAnsi="Times New Roman" w:cs="Times New Roman"/>
        </w:rPr>
        <w:t>"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указанной информации на сайте указывается значение "нет".</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18. В </w:t>
      </w:r>
      <w:hyperlink w:anchor="Par275" w:tooltip="Достоверность   информации,   содержащейся   в   документах  и  материалах,"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организации/индивидуального предпринимателя (при наличии), подтверждаю:" проставляется личная подпись, если заявление представляется на </w:t>
      </w:r>
      <w:r w:rsidRPr="00ED1B4F">
        <w:rPr>
          <w:rFonts w:ascii="Times New Roman" w:hAnsi="Times New Roman" w:cs="Times New Roman"/>
        </w:rPr>
        <w:lastRenderedPageBreak/>
        <w:t>бумажном носителе, или электронная подпись руководителя организации (индивидуального предпринимателя) или лица, замещающего руководителя, если заявление представляется в форме электронного документа, и указывается фамилия и инициалы соответственно руководителя организации (индивидуального предпринимателя) или лица, замещающего руководителя.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19. В </w:t>
      </w:r>
      <w:hyperlink w:anchor="Par284" w:tooltip="Номер контактного телефона организации/индивидуального предпринимателя ____"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"Номер контактного телефона организации/индивидуального предпринимателя" указывается номер телефона с кодом страны и города (без пробелов и прочерков).</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20. В </w:t>
      </w:r>
      <w:hyperlink w:anchor="Par285" w:tooltip="Адрес  электронной  почты  организации/индивидуального предпринимателя (при"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21. В </w:t>
      </w:r>
      <w:hyperlink w:anchor="Par287" w:tooltip="Адрес   официального   сайта   в   информационно-телекоммуникационной  сети"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сайта.</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22. В </w:t>
      </w:r>
      <w:hyperlink w:anchor="Par289" w:tooltip="Прошу  направлять  информацию о ходе процедуры государственной аккредитации"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"Прошу направлять информацию о ходе процедуры государственной аккредитации образовательной деятельности в электронной форме (да/нет)", указывается "да", если заявитель намерен получать информацию о ходе процедуры государственной аккредитации образовательной деятельности в электронной форме. В ином случае указывается значение "нет".</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23. В </w:t>
      </w:r>
      <w:hyperlink w:anchor="Par292" w:tooltip="Приложение: _______________________________________________________________" w:history="1">
        <w:r w:rsidRPr="00ED1B4F">
          <w:rPr>
            <w:rFonts w:ascii="Times New Roman" w:hAnsi="Times New Roman" w:cs="Times New Roman"/>
            <w:color w:val="0000FF"/>
          </w:rPr>
          <w:t>строке</w:t>
        </w:r>
      </w:hyperlink>
      <w:r w:rsidRPr="00ED1B4F">
        <w:rPr>
          <w:rFonts w:ascii="Times New Roman" w:hAnsi="Times New Roman" w:cs="Times New Roman"/>
        </w:rPr>
        <w:t xml:space="preserve"> "Приложение" указываются документы, прилагаемые к заявлению, в соответствии с Перечнем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24. При представлении на бумажном носителе </w:t>
      </w:r>
      <w:hyperlink w:anchor="Par63" w:tooltip="                                 Заявление" w:history="1">
        <w:r w:rsidRPr="00ED1B4F">
          <w:rPr>
            <w:rFonts w:ascii="Times New Roman" w:hAnsi="Times New Roman" w:cs="Times New Roman"/>
            <w:color w:val="0000FF"/>
          </w:rPr>
          <w:t>заявление</w:t>
        </w:r>
      </w:hyperlink>
      <w:r w:rsidRPr="00ED1B4F">
        <w:rPr>
          <w:rFonts w:ascii="Times New Roman" w:hAnsi="Times New Roman" w:cs="Times New Roman"/>
        </w:rPr>
        <w:t xml:space="preserve"> подписывается руководителем организации (индивидуальным предпринимателем), либо лицом, замещающим руководителя.</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При представлении </w:t>
      </w:r>
      <w:hyperlink w:anchor="Par63" w:tooltip="                                 Заявление" w:history="1">
        <w:r w:rsidRPr="00ED1B4F">
          <w:rPr>
            <w:rFonts w:ascii="Times New Roman" w:hAnsi="Times New Roman" w:cs="Times New Roman"/>
            <w:color w:val="0000FF"/>
          </w:rPr>
          <w:t>заявления</w:t>
        </w:r>
      </w:hyperlink>
      <w:r w:rsidRPr="00ED1B4F">
        <w:rPr>
          <w:rFonts w:ascii="Times New Roman" w:hAnsi="Times New Roman" w:cs="Times New Roman"/>
        </w:rPr>
        <w:t xml:space="preserve">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лица, замещающего руководителя.</w:t>
      </w:r>
    </w:p>
    <w:p w:rsidR="004F2529" w:rsidRPr="00ED1B4F" w:rsidRDefault="005777C1">
      <w:pPr>
        <w:pStyle w:val="ConsPlusNormal"/>
        <w:spacing w:before="200"/>
        <w:ind w:firstLine="540"/>
        <w:jc w:val="both"/>
        <w:rPr>
          <w:rFonts w:ascii="Times New Roman" w:hAnsi="Times New Roman" w:cs="Times New Roman"/>
        </w:rPr>
      </w:pPr>
      <w:hyperlink w:anchor="Par63" w:tooltip="                                 Заявление" w:history="1">
        <w:r w:rsidR="004F2529" w:rsidRPr="00ED1B4F">
          <w:rPr>
            <w:rFonts w:ascii="Times New Roman" w:hAnsi="Times New Roman" w:cs="Times New Roman"/>
            <w:color w:val="0000FF"/>
          </w:rPr>
          <w:t>Заявление</w:t>
        </w:r>
      </w:hyperlink>
      <w:r w:rsidR="004F2529" w:rsidRPr="00ED1B4F">
        <w:rPr>
          <w:rFonts w:ascii="Times New Roman" w:hAnsi="Times New Roman" w:cs="Times New Roman"/>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rsidR="004F2529" w:rsidRPr="00ED1B4F" w:rsidRDefault="004F2529">
      <w:pPr>
        <w:pStyle w:val="ConsPlusNormal"/>
        <w:spacing w:before="200"/>
        <w:ind w:firstLine="540"/>
        <w:jc w:val="both"/>
        <w:rPr>
          <w:rFonts w:ascii="Times New Roman" w:hAnsi="Times New Roman" w:cs="Times New Roman"/>
        </w:rPr>
      </w:pPr>
      <w:r w:rsidRPr="00ED1B4F">
        <w:rPr>
          <w:rFonts w:ascii="Times New Roman" w:hAnsi="Times New Roman" w:cs="Times New Roman"/>
        </w:rPr>
        <w:t xml:space="preserve">25. </w:t>
      </w:r>
      <w:hyperlink w:anchor="Par63" w:tooltip="                                 Заявление" w:history="1">
        <w:r w:rsidRPr="00ED1B4F">
          <w:rPr>
            <w:rFonts w:ascii="Times New Roman" w:hAnsi="Times New Roman" w:cs="Times New Roman"/>
            <w:color w:val="0000FF"/>
          </w:rPr>
          <w:t>Заявление</w:t>
        </w:r>
      </w:hyperlink>
      <w:r w:rsidRPr="00ED1B4F">
        <w:rPr>
          <w:rFonts w:ascii="Times New Roman" w:hAnsi="Times New Roman" w:cs="Times New Roman"/>
        </w:rPr>
        <w:t xml:space="preserve"> составляется по состоянию на дату не ранее 10 календарных дней до представления в </w:t>
      </w:r>
      <w:proofErr w:type="spellStart"/>
      <w:r w:rsidRPr="00ED1B4F">
        <w:rPr>
          <w:rFonts w:ascii="Times New Roman" w:hAnsi="Times New Roman" w:cs="Times New Roman"/>
        </w:rPr>
        <w:t>аккредитационный</w:t>
      </w:r>
      <w:proofErr w:type="spellEnd"/>
      <w:r w:rsidRPr="00ED1B4F">
        <w:rPr>
          <w:rFonts w:ascii="Times New Roman" w:hAnsi="Times New Roman" w:cs="Times New Roman"/>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его представления в почтовое отделение.</w:t>
      </w:r>
    </w:p>
    <w:p w:rsidR="004F2529" w:rsidRPr="00ED1B4F" w:rsidRDefault="004F2529">
      <w:pPr>
        <w:pStyle w:val="ConsPlusNormal"/>
        <w:jc w:val="both"/>
        <w:rPr>
          <w:rFonts w:ascii="Times New Roman" w:hAnsi="Times New Roman" w:cs="Times New Roman"/>
        </w:rPr>
      </w:pPr>
    </w:p>
    <w:p w:rsidR="004F2529" w:rsidRPr="00ED1B4F" w:rsidRDefault="004F2529">
      <w:pPr>
        <w:pStyle w:val="ConsPlusNormal"/>
        <w:jc w:val="both"/>
        <w:rPr>
          <w:rFonts w:ascii="Times New Roman" w:hAnsi="Times New Roman" w:cs="Times New Roman"/>
        </w:rPr>
      </w:pPr>
    </w:p>
    <w:p w:rsidR="004F2529" w:rsidRPr="00ED1B4F" w:rsidRDefault="004F2529">
      <w:pPr>
        <w:pStyle w:val="ConsPlusNormal"/>
        <w:jc w:val="both"/>
        <w:rPr>
          <w:rFonts w:ascii="Times New Roman" w:hAnsi="Times New Roman" w:cs="Times New Roman"/>
        </w:rPr>
      </w:pPr>
    </w:p>
    <w:sectPr w:rsidR="004F2529" w:rsidRPr="00ED1B4F" w:rsidSect="00ED1B4F">
      <w:pgSz w:w="11906" w:h="16838"/>
      <w:pgMar w:top="1135"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C1" w:rsidRDefault="005777C1">
      <w:pPr>
        <w:spacing w:after="0" w:line="240" w:lineRule="auto"/>
      </w:pPr>
      <w:r>
        <w:separator/>
      </w:r>
    </w:p>
  </w:endnote>
  <w:endnote w:type="continuationSeparator" w:id="0">
    <w:p w:rsidR="005777C1" w:rsidRDefault="0057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C1" w:rsidRDefault="005777C1">
      <w:pPr>
        <w:spacing w:after="0" w:line="240" w:lineRule="auto"/>
      </w:pPr>
      <w:r>
        <w:separator/>
      </w:r>
    </w:p>
  </w:footnote>
  <w:footnote w:type="continuationSeparator" w:id="0">
    <w:p w:rsidR="005777C1" w:rsidRDefault="00577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B1"/>
    <w:rsid w:val="00124B3F"/>
    <w:rsid w:val="004F2529"/>
    <w:rsid w:val="005777C1"/>
    <w:rsid w:val="008816B1"/>
    <w:rsid w:val="00B9668A"/>
    <w:rsid w:val="00ED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E2924"/>
  <w14:defaultImageDpi w14:val="0"/>
  <w15:docId w15:val="{87E99B64-A719-401F-BAA9-1BBAF61D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D1B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1B4F"/>
  </w:style>
  <w:style w:type="paragraph" w:styleId="a5">
    <w:name w:val="footer"/>
    <w:basedOn w:val="a"/>
    <w:link w:val="a6"/>
    <w:uiPriority w:val="99"/>
    <w:unhideWhenUsed/>
    <w:rsid w:val="00ED1B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B7B702F424CBE09EC9ABE00AAE720B4610044020CB8CA5B2C22D3401C9183A3BC674E226577C699FAFD9B02D5FD035C261FE9C4BFBBC1zCD5H" TargetMode="External"/><Relationship Id="rId13" Type="http://schemas.openxmlformats.org/officeDocument/2006/relationships/hyperlink" Target="consultantplus://offline/ref=EDCB7B702F424CBE09EC9ABE00AAE720B46003440C08B8CA5B2C22D3401C9183B1BC3F42226C69CF9BEFABCA44z8D2H" TargetMode="External"/><Relationship Id="rId3" Type="http://schemas.openxmlformats.org/officeDocument/2006/relationships/settings" Target="settings.xml"/><Relationship Id="rId7" Type="http://schemas.openxmlformats.org/officeDocument/2006/relationships/hyperlink" Target="consultantplus://offline/ref=EDCB7B702F424CBE09EC9ABE00AAE720B46008400D00B8CA5B2C22D3401C9183A3BC674D22677C9BC9B5FCC74689EE0356261DEAD8zBDFH" TargetMode="External"/><Relationship Id="rId12" Type="http://schemas.openxmlformats.org/officeDocument/2006/relationships/hyperlink" Target="consultantplus://offline/ref=EDCB7B702F424CBE09EC9ABE00AAE720B46E06470C0EB8CA5B2C22D3401C9183B1BC3F42226C69CF9BEFABCA44z8D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DCB7B702F424CBE09EC9ABE00AAE720B46F07420A0AB8CA5B2C22D3401C9183B1BC3F42226C69CF9BEFABCA44z8D2H" TargetMode="External"/><Relationship Id="rId5" Type="http://schemas.openxmlformats.org/officeDocument/2006/relationships/footnotes" Target="footnotes.xml"/><Relationship Id="rId15" Type="http://schemas.openxmlformats.org/officeDocument/2006/relationships/hyperlink" Target="consultantplus://offline/ref=EDCB7B702F424CBE09EC9ABE00AAE720B46008400D00B8CA5B2C22D3401C9183A3BC674D2A627C9BC9B5FCC74689EE0356261DEAD8zBDFH" TargetMode="External"/><Relationship Id="rId10" Type="http://schemas.openxmlformats.org/officeDocument/2006/relationships/hyperlink" Target="consultantplus://offline/ref=EDCB7B702F424CBE09EC9ABE00AAE720B46008400D00B8CA5B2C22D3401C9183A3BC674D2A627C9BC9B5FCC74689EE0356261DEAD8zBDFH" TargetMode="External"/><Relationship Id="rId4" Type="http://schemas.openxmlformats.org/officeDocument/2006/relationships/webSettings" Target="webSettings.xml"/><Relationship Id="rId9" Type="http://schemas.openxmlformats.org/officeDocument/2006/relationships/hyperlink" Target="consultantplus://offline/ref=EDCB7B702F424CBE09EC9ABE00AAE720B46008400D00B8CA5B2C22D3401C9183A3BC674E226575CE90FAFD9B02D5FD035C261FE9C4BFBBC1zCD5H" TargetMode="External"/><Relationship Id="rId14" Type="http://schemas.openxmlformats.org/officeDocument/2006/relationships/hyperlink" Target="consultantplus://offline/ref=EDCB7B702F424CBE09EC9ABE00AAE720B46008400D00B8CA5B2C22D3401C9183A3BC674E226576C791FAFD9B02D5FD035C261FE9C4BFBBC1zC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1DA6-5E28-4F06-A509-F3401DD0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4578</Words>
  <Characters>26099</Characters>
  <Application>Microsoft Office Word</Application>
  <DocSecurity>2</DocSecurity>
  <Lines>217</Lines>
  <Paragraphs>61</Paragraphs>
  <ScaleCrop>false</ScaleCrop>
  <HeadingPairs>
    <vt:vector size="2" baseType="variant">
      <vt:variant>
        <vt:lpstr>Название</vt:lpstr>
      </vt:variant>
      <vt:variant>
        <vt:i4>1</vt:i4>
      </vt:variant>
    </vt:vector>
  </HeadingPairs>
  <TitlesOfParts>
    <vt:vector size="1" baseType="lpstr">
      <vt:lpstr>Приказ Рособрнадзора от 24.12.2021 N 1689"Об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vt:lpstr>
    </vt:vector>
  </TitlesOfParts>
  <Company>КонсультантПлюс Версия 4021.00.65</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24.12.2021 N 1689"Об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dc:title>
  <dc:subject/>
  <dc:creator>PC</dc:creator>
  <cp:keywords/>
  <dc:description/>
  <cp:lastModifiedBy>PC</cp:lastModifiedBy>
  <cp:revision>3</cp:revision>
  <dcterms:created xsi:type="dcterms:W3CDTF">2022-03-09T08:40:00Z</dcterms:created>
  <dcterms:modified xsi:type="dcterms:W3CDTF">2022-03-09T09:13:00Z</dcterms:modified>
</cp:coreProperties>
</file>