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E9" w:rsidRPr="00BF30E9" w:rsidRDefault="00BF30E9" w:rsidP="00BF30E9">
      <w:pPr>
        <w:pStyle w:val="ConsPlusNormal"/>
        <w:jc w:val="right"/>
        <w:outlineLvl w:val="0"/>
        <w:rPr>
          <w:rFonts w:ascii="Times New Roman" w:hAnsi="Times New Roman" w:cs="Times New Roman"/>
        </w:rPr>
      </w:pPr>
      <w:bookmarkStart w:id="0" w:name="_GoBack"/>
      <w:bookmarkEnd w:id="0"/>
      <w:r w:rsidRPr="00BF30E9">
        <w:rPr>
          <w:rFonts w:ascii="Times New Roman" w:hAnsi="Times New Roman" w:cs="Times New Roman"/>
        </w:rPr>
        <w:t>Приложение N 4</w:t>
      </w:r>
    </w:p>
    <w:p w:rsidR="00BF30E9" w:rsidRPr="00BF30E9" w:rsidRDefault="00BF30E9" w:rsidP="00BF30E9">
      <w:pPr>
        <w:pStyle w:val="ConsPlusNormal"/>
        <w:jc w:val="both"/>
        <w:rPr>
          <w:rFonts w:ascii="Times New Roman" w:hAnsi="Times New Roman" w:cs="Times New Roman"/>
        </w:rPr>
      </w:pPr>
    </w:p>
    <w:p w:rsidR="00BF30E9" w:rsidRPr="00BF30E9" w:rsidRDefault="00BF30E9" w:rsidP="00BF30E9">
      <w:pPr>
        <w:pStyle w:val="ConsPlusNormal"/>
        <w:jc w:val="right"/>
        <w:rPr>
          <w:rFonts w:ascii="Times New Roman" w:hAnsi="Times New Roman" w:cs="Times New Roman"/>
        </w:rPr>
      </w:pPr>
      <w:r w:rsidRPr="00BF30E9">
        <w:rPr>
          <w:rFonts w:ascii="Times New Roman" w:hAnsi="Times New Roman" w:cs="Times New Roman"/>
        </w:rPr>
        <w:t>Утверждены</w:t>
      </w:r>
    </w:p>
    <w:p w:rsidR="00BF30E9" w:rsidRPr="00BF30E9" w:rsidRDefault="00BF30E9" w:rsidP="00BF30E9">
      <w:pPr>
        <w:pStyle w:val="ConsPlusNormal"/>
        <w:jc w:val="right"/>
        <w:rPr>
          <w:rFonts w:ascii="Times New Roman" w:hAnsi="Times New Roman" w:cs="Times New Roman"/>
        </w:rPr>
      </w:pPr>
      <w:r w:rsidRPr="00BF30E9">
        <w:rPr>
          <w:rFonts w:ascii="Times New Roman" w:hAnsi="Times New Roman" w:cs="Times New Roman"/>
        </w:rPr>
        <w:t>приказом Федеральной службы</w:t>
      </w:r>
    </w:p>
    <w:p w:rsidR="00BF30E9" w:rsidRPr="00BF30E9" w:rsidRDefault="00BF30E9" w:rsidP="00BF30E9">
      <w:pPr>
        <w:pStyle w:val="ConsPlusNormal"/>
        <w:jc w:val="right"/>
        <w:rPr>
          <w:rFonts w:ascii="Times New Roman" w:hAnsi="Times New Roman" w:cs="Times New Roman"/>
        </w:rPr>
      </w:pPr>
      <w:r w:rsidRPr="00BF30E9">
        <w:rPr>
          <w:rFonts w:ascii="Times New Roman" w:hAnsi="Times New Roman" w:cs="Times New Roman"/>
        </w:rPr>
        <w:t>по надзору в сфере</w:t>
      </w:r>
    </w:p>
    <w:p w:rsidR="00BF30E9" w:rsidRPr="00BF30E9" w:rsidRDefault="00BF30E9" w:rsidP="00BF30E9">
      <w:pPr>
        <w:pStyle w:val="ConsPlusNormal"/>
        <w:jc w:val="right"/>
        <w:rPr>
          <w:rFonts w:ascii="Times New Roman" w:hAnsi="Times New Roman" w:cs="Times New Roman"/>
        </w:rPr>
      </w:pPr>
      <w:r w:rsidRPr="00BF30E9">
        <w:rPr>
          <w:rFonts w:ascii="Times New Roman" w:hAnsi="Times New Roman" w:cs="Times New Roman"/>
        </w:rPr>
        <w:t>образования и науки</w:t>
      </w:r>
    </w:p>
    <w:p w:rsidR="00BF30E9" w:rsidRPr="00BF30E9" w:rsidRDefault="00BF30E9" w:rsidP="00BF30E9">
      <w:pPr>
        <w:pStyle w:val="ConsPlusNormal"/>
        <w:jc w:val="right"/>
        <w:rPr>
          <w:rFonts w:ascii="Times New Roman" w:hAnsi="Times New Roman" w:cs="Times New Roman"/>
        </w:rPr>
      </w:pPr>
      <w:r w:rsidRPr="00BF30E9">
        <w:rPr>
          <w:rFonts w:ascii="Times New Roman" w:hAnsi="Times New Roman" w:cs="Times New Roman"/>
        </w:rPr>
        <w:t>от 24.12.2021 N 1689</w:t>
      </w:r>
    </w:p>
    <w:p w:rsidR="00BF30E9" w:rsidRPr="00BF30E9" w:rsidRDefault="00BF30E9" w:rsidP="00BF30E9">
      <w:pPr>
        <w:pStyle w:val="ConsPlusNormal"/>
        <w:jc w:val="both"/>
        <w:rPr>
          <w:rFonts w:ascii="Times New Roman" w:hAnsi="Times New Roman" w:cs="Times New Roman"/>
        </w:rPr>
      </w:pPr>
    </w:p>
    <w:p w:rsidR="00BF30E9" w:rsidRPr="00BF30E9" w:rsidRDefault="00BF30E9" w:rsidP="00BF30E9">
      <w:pPr>
        <w:pStyle w:val="ConsPlusTitle"/>
        <w:jc w:val="center"/>
        <w:rPr>
          <w:rFonts w:ascii="Times New Roman" w:hAnsi="Times New Roman" w:cs="Times New Roman"/>
        </w:rPr>
      </w:pPr>
      <w:bookmarkStart w:id="1" w:name="Par1805"/>
      <w:bookmarkEnd w:id="1"/>
      <w:r w:rsidRPr="00BF30E9">
        <w:rPr>
          <w:rFonts w:ascii="Times New Roman" w:hAnsi="Times New Roman" w:cs="Times New Roman"/>
        </w:rPr>
        <w:t>ТРЕБОВАНИЯ</w:t>
      </w:r>
    </w:p>
    <w:p w:rsidR="00BF30E9" w:rsidRPr="00BF30E9" w:rsidRDefault="00BF30E9" w:rsidP="00BF30E9">
      <w:pPr>
        <w:pStyle w:val="ConsPlusTitle"/>
        <w:jc w:val="center"/>
        <w:rPr>
          <w:rFonts w:ascii="Times New Roman" w:hAnsi="Times New Roman" w:cs="Times New Roman"/>
        </w:rPr>
      </w:pPr>
      <w:r w:rsidRPr="00BF30E9">
        <w:rPr>
          <w:rFonts w:ascii="Times New Roman" w:hAnsi="Times New Roman" w:cs="Times New Roman"/>
        </w:rPr>
        <w:t>К ЗАПОЛНЕНИЮ И ОФОРМЛЕНИЮ ЗАЯВЛЕНИЯ О ПЕРЕОФОРМЛЕНИИ</w:t>
      </w:r>
    </w:p>
    <w:p w:rsidR="00BF30E9" w:rsidRPr="00BF30E9" w:rsidRDefault="00BF30E9" w:rsidP="00BF30E9">
      <w:pPr>
        <w:pStyle w:val="ConsPlusTitle"/>
        <w:jc w:val="center"/>
        <w:rPr>
          <w:rFonts w:ascii="Times New Roman" w:hAnsi="Times New Roman" w:cs="Times New Roman"/>
        </w:rPr>
      </w:pPr>
      <w:r w:rsidRPr="00BF30E9">
        <w:rPr>
          <w:rFonts w:ascii="Times New Roman" w:hAnsi="Times New Roman" w:cs="Times New Roman"/>
        </w:rPr>
        <w:t>СВИДЕТЕЛЬСТВА О ГОСУДАРСТВЕННОЙ АККРЕДИТАЦИИ ОБРАЗОВАТЕЛЬНОЙ</w:t>
      </w:r>
    </w:p>
    <w:p w:rsidR="00BF30E9" w:rsidRPr="00BF30E9" w:rsidRDefault="00BF30E9" w:rsidP="00BF30E9">
      <w:pPr>
        <w:pStyle w:val="ConsPlusTitle"/>
        <w:jc w:val="center"/>
        <w:rPr>
          <w:rFonts w:ascii="Times New Roman" w:hAnsi="Times New Roman" w:cs="Times New Roman"/>
        </w:rPr>
      </w:pPr>
      <w:r w:rsidRPr="00BF30E9">
        <w:rPr>
          <w:rFonts w:ascii="Times New Roman" w:hAnsi="Times New Roman" w:cs="Times New Roman"/>
        </w:rPr>
        <w:t xml:space="preserve">ДЕЯТЕЛЬНОСТИ </w:t>
      </w:r>
      <w:proofErr w:type="gramStart"/>
      <w:r w:rsidRPr="00BF30E9">
        <w:rPr>
          <w:rFonts w:ascii="Times New Roman" w:hAnsi="Times New Roman" w:cs="Times New Roman"/>
        </w:rPr>
        <w:t>И</w:t>
      </w:r>
      <w:proofErr w:type="gramEnd"/>
      <w:r w:rsidRPr="00BF30E9">
        <w:rPr>
          <w:rFonts w:ascii="Times New Roman" w:hAnsi="Times New Roman" w:cs="Times New Roman"/>
        </w:rPr>
        <w:t xml:space="preserve"> (ИЛИ) ПРИЛОЖЕНИЯ (ПРИЛОЖЕНИЙ) К НЕМУ</w:t>
      </w:r>
    </w:p>
    <w:p w:rsidR="00BF30E9" w:rsidRPr="00BF30E9" w:rsidRDefault="00BF30E9" w:rsidP="00BF30E9">
      <w:pPr>
        <w:pStyle w:val="ConsPlusNormal"/>
        <w:jc w:val="both"/>
        <w:rPr>
          <w:rFonts w:ascii="Times New Roman" w:hAnsi="Times New Roman" w:cs="Times New Roman"/>
        </w:rPr>
      </w:pPr>
    </w:p>
    <w:p w:rsidR="00BF30E9" w:rsidRPr="00BF30E9" w:rsidRDefault="00BF30E9" w:rsidP="00BF30E9">
      <w:pPr>
        <w:pStyle w:val="ConsPlusNormal"/>
        <w:ind w:firstLine="540"/>
        <w:jc w:val="both"/>
        <w:rPr>
          <w:rFonts w:ascii="Times New Roman" w:hAnsi="Times New Roman" w:cs="Times New Roman"/>
        </w:rPr>
      </w:pPr>
      <w:r w:rsidRPr="00BF30E9">
        <w:rPr>
          <w:rFonts w:ascii="Times New Roman" w:hAnsi="Times New Roman" w:cs="Times New Roman"/>
        </w:rPr>
        <w:t xml:space="preserve">1. </w:t>
      </w:r>
      <w:hyperlink w:anchor="Par958" w:tooltip="                                 Заявление" w:history="1">
        <w:r w:rsidRPr="00BF30E9">
          <w:rPr>
            <w:rFonts w:ascii="Times New Roman" w:hAnsi="Times New Roman" w:cs="Times New Roman"/>
            <w:color w:val="0000FF"/>
          </w:rPr>
          <w:t>Заявление</w:t>
        </w:r>
      </w:hyperlink>
      <w:r w:rsidRPr="00BF30E9">
        <w:rPr>
          <w:rFonts w:ascii="Times New Roman" w:hAnsi="Times New Roman" w:cs="Times New Roman"/>
        </w:rPr>
        <w:t xml:space="preserve"> о переоформлении свидетельства о государственной аккредитации образовательной деятельности и (или) приложения (приложений) к нему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proofErr w:type="spellStart"/>
      <w:r w:rsidRPr="00BF30E9">
        <w:rPr>
          <w:rFonts w:ascii="Times New Roman" w:hAnsi="Times New Roman" w:cs="Times New Roman"/>
        </w:rPr>
        <w:t>аккредитационный</w:t>
      </w:r>
      <w:proofErr w:type="spellEnd"/>
      <w:r w:rsidRPr="00BF30E9">
        <w:rPr>
          <w:rFonts w:ascii="Times New Roman" w:hAnsi="Times New Roman" w:cs="Times New Roman"/>
        </w:rPr>
        <w:t xml:space="preserve">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4" w:tooltip="Федеральный закон от 29.12.2012 N 273-ФЗ (ред. от 30.12.2021) &quot;Об образовании в Российской Федерации&quot; (с изм. и доп., вступ. в силу с 01.01.2022){КонсультантПлюс}" w:history="1">
        <w:r w:rsidRPr="00BF30E9">
          <w:rPr>
            <w:rFonts w:ascii="Times New Roman" w:hAnsi="Times New Roman" w:cs="Times New Roman"/>
            <w:color w:val="0000FF"/>
          </w:rPr>
          <w:t>часть 5 статьи 92</w:t>
        </w:r>
      </w:hyperlink>
      <w:r w:rsidRPr="00BF30E9">
        <w:rPr>
          <w:rFonts w:ascii="Times New Roman" w:hAnsi="Times New Roman" w:cs="Times New Roman"/>
        </w:rPr>
        <w:t xml:space="preserve"> Федерального закона от 29.12.2012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BF30E9" w:rsidRPr="00BF30E9" w:rsidRDefault="00BF30E9" w:rsidP="00BF30E9">
      <w:pPr>
        <w:pStyle w:val="ConsPlusNormal"/>
        <w:jc w:val="both"/>
        <w:rPr>
          <w:rFonts w:ascii="Times New Roman" w:hAnsi="Times New Roman" w:cs="Times New Roman"/>
        </w:rPr>
      </w:pPr>
    </w:p>
    <w:p w:rsidR="00BF30E9" w:rsidRPr="00BF30E9" w:rsidRDefault="00BF30E9" w:rsidP="00BF30E9">
      <w:pPr>
        <w:pStyle w:val="ConsPlusNormal"/>
        <w:ind w:firstLine="540"/>
        <w:jc w:val="both"/>
        <w:rPr>
          <w:rFonts w:ascii="Times New Roman" w:hAnsi="Times New Roman" w:cs="Times New Roman"/>
        </w:rPr>
      </w:pPr>
      <w:r w:rsidRPr="00BF30E9">
        <w:rPr>
          <w:rFonts w:ascii="Times New Roman" w:hAnsi="Times New Roman" w:cs="Times New Roman"/>
        </w:rPr>
        <w:t xml:space="preserve">2. </w:t>
      </w:r>
      <w:hyperlink w:anchor="Par958" w:tooltip="                                 Заявление" w:history="1">
        <w:r w:rsidRPr="00BF30E9">
          <w:rPr>
            <w:rFonts w:ascii="Times New Roman" w:hAnsi="Times New Roman" w:cs="Times New Roman"/>
            <w:color w:val="0000FF"/>
          </w:rPr>
          <w:t>Заявление</w:t>
        </w:r>
      </w:hyperlink>
      <w:r w:rsidRPr="00BF30E9">
        <w:rPr>
          <w:rFonts w:ascii="Times New Roman" w:hAnsi="Times New Roman" w:cs="Times New Roman"/>
        </w:rPr>
        <w:t xml:space="preserve"> заполняется на русском языке, за исключением случая, установленного </w:t>
      </w:r>
      <w:hyperlink w:anchor="Par1817" w:tooltip="5.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 w:history="1">
        <w:r w:rsidRPr="00BF30E9">
          <w:rPr>
            <w:rFonts w:ascii="Times New Roman" w:hAnsi="Times New Roman" w:cs="Times New Roman"/>
            <w:color w:val="0000FF"/>
          </w:rPr>
          <w:t>пунктом 5</w:t>
        </w:r>
      </w:hyperlink>
      <w:r w:rsidRPr="00BF30E9">
        <w:rPr>
          <w:rFonts w:ascii="Times New Roman" w:hAnsi="Times New Roman" w:cs="Times New Roman"/>
        </w:rPr>
        <w:t xml:space="preserve"> настоящих требований.</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3. В </w:t>
      </w:r>
      <w:hyperlink w:anchor="Par958" w:tooltip="                                 Заявление" w:history="1">
        <w:r w:rsidRPr="00BF30E9">
          <w:rPr>
            <w:rFonts w:ascii="Times New Roman" w:hAnsi="Times New Roman" w:cs="Times New Roman"/>
            <w:color w:val="0000FF"/>
          </w:rPr>
          <w:t>заявлении</w:t>
        </w:r>
      </w:hyperlink>
      <w:r w:rsidRPr="00BF30E9">
        <w:rPr>
          <w:rFonts w:ascii="Times New Roman" w:hAnsi="Times New Roman" w:cs="Times New Roman"/>
        </w:rPr>
        <w:t xml:space="preserve"> заполняются все строки и графы. Недопустимо добавление или исключение из формы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строк и граф, за исключением случаев, установленных </w:t>
      </w:r>
      <w:hyperlink w:anchor="Par1817" w:tooltip="5.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 w:history="1">
        <w:r w:rsidRPr="00BF30E9">
          <w:rPr>
            <w:rFonts w:ascii="Times New Roman" w:hAnsi="Times New Roman" w:cs="Times New Roman"/>
            <w:color w:val="0000FF"/>
          </w:rPr>
          <w:t>пунктами 5</w:t>
        </w:r>
      </w:hyperlink>
      <w:r w:rsidRPr="00BF30E9">
        <w:rPr>
          <w:rFonts w:ascii="Times New Roman" w:hAnsi="Times New Roman" w:cs="Times New Roman"/>
        </w:rPr>
        <w:t xml:space="preserve"> - </w:t>
      </w:r>
      <w:hyperlink w:anchor="Par1823" w:tooltip="6. В строке &quot;в связи с:&quot; указывается только основание, являющееся причиной переоформления свидетельства о государственной аккредитации образовательной деятельности и (или) приложения (приложений)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 Иные основания из заявления исключаются." w:history="1">
        <w:r w:rsidRPr="00BF30E9">
          <w:rPr>
            <w:rFonts w:ascii="Times New Roman" w:hAnsi="Times New Roman" w:cs="Times New Roman"/>
            <w:color w:val="0000FF"/>
          </w:rPr>
          <w:t>6</w:t>
        </w:r>
      </w:hyperlink>
      <w:r w:rsidRPr="00BF30E9">
        <w:rPr>
          <w:rFonts w:ascii="Times New Roman" w:hAnsi="Times New Roman" w:cs="Times New Roman"/>
        </w:rPr>
        <w:t xml:space="preserve">, </w:t>
      </w:r>
      <w:hyperlink w:anchor="Par1825" w:tooltip="8. Табличные части заявления заполняются в следующем порядке." w:history="1">
        <w:r w:rsidRPr="00BF30E9">
          <w:rPr>
            <w:rFonts w:ascii="Times New Roman" w:hAnsi="Times New Roman" w:cs="Times New Roman"/>
            <w:color w:val="0000FF"/>
          </w:rPr>
          <w:t>8</w:t>
        </w:r>
      </w:hyperlink>
      <w:r w:rsidRPr="00BF30E9">
        <w:rPr>
          <w:rFonts w:ascii="Times New Roman" w:hAnsi="Times New Roman" w:cs="Times New Roman"/>
        </w:rPr>
        <w:t xml:space="preserve"> - </w:t>
      </w:r>
      <w:hyperlink w:anchor="Par1830" w:tooltip="9. Табличная часть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общеобразовательных программ. В ином случае данная часть из заявления исключается." w:history="1">
        <w:r w:rsidRPr="00BF30E9">
          <w:rPr>
            <w:rFonts w:ascii="Times New Roman" w:hAnsi="Times New Roman" w:cs="Times New Roman"/>
            <w:color w:val="0000FF"/>
          </w:rPr>
          <w:t>9</w:t>
        </w:r>
      </w:hyperlink>
      <w:r w:rsidRPr="00BF30E9">
        <w:rPr>
          <w:rFonts w:ascii="Times New Roman" w:hAnsi="Times New Roman" w:cs="Times New Roman"/>
        </w:rPr>
        <w:t xml:space="preserve">, </w:t>
      </w:r>
      <w:hyperlink w:anchor="Par1833" w:tooltip="11.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В ином случае данная часть из заявления исключается." w:history="1">
        <w:r w:rsidRPr="00BF30E9">
          <w:rPr>
            <w:rFonts w:ascii="Times New Roman" w:hAnsi="Times New Roman" w:cs="Times New Roman"/>
            <w:color w:val="0000FF"/>
          </w:rPr>
          <w:t>11</w:t>
        </w:r>
      </w:hyperlink>
      <w:r w:rsidRPr="00BF30E9">
        <w:rPr>
          <w:rFonts w:ascii="Times New Roman" w:hAnsi="Times New Roman" w:cs="Times New Roman"/>
        </w:rPr>
        <w:t xml:space="preserve"> - </w:t>
      </w:r>
      <w:hyperlink w:anchor="Par1841" w:tooltip="12. В случаях, когда свидетельство о государственной аккредитации образовательной деятельности переоформляется только в отношении филиала (филиалов), табличные части, указанные в пунктах 9 и 10 настоящих требований, из заявления исключаются." w:history="1">
        <w:r w:rsidRPr="00BF30E9">
          <w:rPr>
            <w:rFonts w:ascii="Times New Roman" w:hAnsi="Times New Roman" w:cs="Times New Roman"/>
            <w:color w:val="0000FF"/>
          </w:rPr>
          <w:t>12</w:t>
        </w:r>
      </w:hyperlink>
      <w:r w:rsidRPr="00BF30E9">
        <w:rPr>
          <w:rFonts w:ascii="Times New Roman" w:hAnsi="Times New Roman" w:cs="Times New Roman"/>
        </w:rPr>
        <w:t xml:space="preserve"> настоящих требований.</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4. В </w:t>
      </w:r>
      <w:hyperlink w:anchor="Par958" w:tooltip="                                 Заявление" w:history="1">
        <w:r w:rsidRPr="00BF30E9">
          <w:rPr>
            <w:rFonts w:ascii="Times New Roman" w:hAnsi="Times New Roman" w:cs="Times New Roman"/>
            <w:color w:val="0000FF"/>
          </w:rPr>
          <w:t>заявлении</w:t>
        </w:r>
      </w:hyperlink>
      <w:r w:rsidRPr="00BF30E9">
        <w:rPr>
          <w:rFonts w:ascii="Times New Roman" w:hAnsi="Times New Roman" w:cs="Times New Roman"/>
        </w:rPr>
        <w:t xml:space="preserve"> указываются регистрационный номер свидетельства о государственной аккредитации образовательной деятельности, дата выдачи свидетельства о государственной аккредитации образовательной деятельности, серия, номер бланка свидетельства о государственной аккредитации образовательной деятельности, номер(а) приложения (приложений) к свидетельству о государственной аккредитации образовательной деятельности, номер, дата выдачи свидетельства о государственной аккредитации образовательной деятельности, к которому выдано приложение (приложения) к свидетельству о государственной аккредитации образовательной деятельности, а также серия и номер бланка свидетельства о государственной аккредитации образовательной деятельности, к которому выдано приложение (приложения) к свидетельству о государственной аккредитации образовательной деятельности, и полное наименование </w:t>
      </w:r>
      <w:proofErr w:type="spellStart"/>
      <w:r w:rsidRPr="00BF30E9">
        <w:rPr>
          <w:rFonts w:ascii="Times New Roman" w:hAnsi="Times New Roman" w:cs="Times New Roman"/>
        </w:rPr>
        <w:t>аккредитационного</w:t>
      </w:r>
      <w:proofErr w:type="spellEnd"/>
      <w:r w:rsidRPr="00BF30E9">
        <w:rPr>
          <w:rFonts w:ascii="Times New Roman" w:hAnsi="Times New Roman" w:cs="Times New Roman"/>
        </w:rPr>
        <w:t xml:space="preserve"> органа, выдавшего свидетельство о государственной аккредитации образовательной деятельности.</w:t>
      </w:r>
    </w:p>
    <w:p w:rsidR="00BF30E9" w:rsidRPr="00BF30E9" w:rsidRDefault="00BF30E9" w:rsidP="00BF30E9">
      <w:pPr>
        <w:pStyle w:val="ConsPlusNormal"/>
        <w:spacing w:before="200"/>
        <w:ind w:firstLine="540"/>
        <w:jc w:val="both"/>
        <w:rPr>
          <w:rFonts w:ascii="Times New Roman" w:hAnsi="Times New Roman" w:cs="Times New Roman"/>
        </w:rPr>
      </w:pPr>
      <w:bookmarkStart w:id="2" w:name="Par1817"/>
      <w:bookmarkEnd w:id="2"/>
      <w:r w:rsidRPr="00BF30E9">
        <w:rPr>
          <w:rFonts w:ascii="Times New Roman" w:hAnsi="Times New Roman" w:cs="Times New Roman"/>
        </w:rPr>
        <w:t xml:space="preserve">5. В </w:t>
      </w:r>
      <w:hyperlink w:anchor="Par958" w:tooltip="                                 Заявление" w:history="1">
        <w:r w:rsidRPr="00BF30E9">
          <w:rPr>
            <w:rFonts w:ascii="Times New Roman" w:hAnsi="Times New Roman" w:cs="Times New Roman"/>
            <w:color w:val="0000FF"/>
          </w:rPr>
          <w:t>заявлении</w:t>
        </w:r>
      </w:hyperlink>
      <w:r w:rsidRPr="00BF30E9">
        <w:rPr>
          <w:rFonts w:ascii="Times New Roman" w:hAnsi="Times New Roman" w:cs="Times New Roman"/>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случае заполнения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w:t>
      </w:r>
      <w:r w:rsidRPr="00BF30E9">
        <w:rPr>
          <w:rFonts w:ascii="Times New Roman" w:hAnsi="Times New Roman" w:cs="Times New Roman"/>
        </w:rPr>
        <w:lastRenderedPageBreak/>
        <w:t xml:space="preserve">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ar989" w:tooltip="___________________________________________________________________________" w:history="1">
        <w:r w:rsidRPr="00BF30E9">
          <w:rPr>
            <w:rFonts w:ascii="Times New Roman" w:hAnsi="Times New Roman" w:cs="Times New Roman"/>
            <w:color w:val="0000FF"/>
          </w:rPr>
          <w:t>Строка</w:t>
        </w:r>
      </w:hyperlink>
      <w:r w:rsidRPr="00BF30E9">
        <w:rPr>
          <w:rFonts w:ascii="Times New Roman" w:hAnsi="Times New Roman" w:cs="Times New Roman"/>
        </w:rPr>
        <w:t xml:space="preserve"> для указания кода причины постановки на учет организации в налоговом органе исключается.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&lt;2&gt; </w:t>
      </w:r>
      <w:hyperlink r:id="rId5" w:tooltip="Федеральный закон от 25.07.2002 N 115-ФЗ (ред. от 02.07.2021) &quot;О правовом положении иностранных граждан в Российской Федерации&quot; (с изм. и доп., вступ. в силу с 29.12.2021){КонсультантПлюс}" w:history="1">
        <w:r w:rsidRPr="00BF30E9">
          <w:rPr>
            <w:rFonts w:ascii="Times New Roman" w:hAnsi="Times New Roman" w:cs="Times New Roman"/>
            <w:color w:val="0000FF"/>
          </w:rPr>
          <w:t>Статья 10</w:t>
        </w:r>
      </w:hyperlink>
      <w:r w:rsidRPr="00BF30E9">
        <w:rPr>
          <w:rFonts w:ascii="Times New Roman" w:hAnsi="Times New Roman" w:cs="Times New Roman"/>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2021, N 9, ст. 1469).</w:t>
      </w:r>
    </w:p>
    <w:p w:rsidR="00BF30E9" w:rsidRPr="00BF30E9" w:rsidRDefault="00BF30E9" w:rsidP="00BF30E9">
      <w:pPr>
        <w:pStyle w:val="ConsPlusNormal"/>
        <w:jc w:val="both"/>
        <w:rPr>
          <w:rFonts w:ascii="Times New Roman" w:hAnsi="Times New Roman" w:cs="Times New Roman"/>
        </w:rPr>
      </w:pPr>
    </w:p>
    <w:p w:rsidR="00BF30E9" w:rsidRPr="00BF30E9" w:rsidRDefault="00BF30E9" w:rsidP="00BF30E9">
      <w:pPr>
        <w:pStyle w:val="ConsPlusNormal"/>
        <w:ind w:firstLine="540"/>
        <w:jc w:val="both"/>
        <w:rPr>
          <w:rFonts w:ascii="Times New Roman" w:hAnsi="Times New Roman" w:cs="Times New Roman"/>
        </w:rPr>
      </w:pPr>
      <w:bookmarkStart w:id="3" w:name="Par1823"/>
      <w:bookmarkEnd w:id="3"/>
      <w:r w:rsidRPr="00BF30E9">
        <w:rPr>
          <w:rFonts w:ascii="Times New Roman" w:hAnsi="Times New Roman" w:cs="Times New Roman"/>
        </w:rPr>
        <w:t xml:space="preserve">6. В </w:t>
      </w:r>
      <w:hyperlink w:anchor="Par991" w:tooltip="    в связи с: реорганизацией организации в форме ________________________;"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"в связи с:" указывается только основание, являющееся причиной переоформления свидетельства о государственной аккредитации образовательной деятельности и (или) приложения (приложений)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 Иные основания из заявления исключаются.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7. В </w:t>
      </w:r>
      <w:hyperlink w:anchor="Par1017" w:tooltip="в отношении:"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подается заявление.</w:t>
      </w:r>
    </w:p>
    <w:p w:rsidR="00BF30E9" w:rsidRPr="00BF30E9" w:rsidRDefault="00BF30E9" w:rsidP="00BF30E9">
      <w:pPr>
        <w:pStyle w:val="ConsPlusNormal"/>
        <w:spacing w:before="200"/>
        <w:ind w:firstLine="540"/>
        <w:jc w:val="both"/>
        <w:rPr>
          <w:rFonts w:ascii="Times New Roman" w:hAnsi="Times New Roman" w:cs="Times New Roman"/>
        </w:rPr>
      </w:pPr>
      <w:bookmarkStart w:id="4" w:name="Par1825"/>
      <w:bookmarkEnd w:id="4"/>
      <w:r w:rsidRPr="00BF30E9">
        <w:rPr>
          <w:rFonts w:ascii="Times New Roman" w:hAnsi="Times New Roman" w:cs="Times New Roman"/>
        </w:rPr>
        <w:t xml:space="preserve">8. Табличные части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заполняются в следующем порядке.</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случаях переоформления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 реализуемых организацией или ее филиалом, или изменением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о государственной аккредитации образовательной деятельности, при установлении Министерством науки и высшего образования Российской Федерации,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табличную часть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включаются образовательные программы, которые представлены к процедуре переоформления свидетельства о государственной аккредитации образовательной деятельности.</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случаях переоформления свидетельства о государственной аккредитации образовательной деятельности в связи с внесением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организацией или ее филиалом, или лишением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в табличную часть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включаются образовательные программы, которые должны быть исключены из соответствующего приложения к свидетельству о государственной аккредитации образовательной деятельности в результате переоформления свидетельства о государственной аккредитации образовательной деятельности.</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случае переоформления свидетельства о государственной аккредитации образовательной деятельности в связи с реорганизацией организации, осуществляющей образовательную деятельность, в форме преобразования, присоединения, слияния, изменением места нахождения или наименования организации, осуществляющей образовательную деятельность, или ее филиала, изменением фамилии, имени, отчества (при наличии) индивидуального предпринимателя, указанного в свидетельстве о государственной аккредитации, табличные части из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исключаются.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случае переоформления свидетельства о государственной аккредитации, образовательной </w:t>
      </w:r>
      <w:r w:rsidRPr="00BF30E9">
        <w:rPr>
          <w:rFonts w:ascii="Times New Roman" w:hAnsi="Times New Roman" w:cs="Times New Roman"/>
        </w:rPr>
        <w:lastRenderedPageBreak/>
        <w:t>деятельности по нескольким основаниям табличные части заполняются по каждому основанию отдельно.</w:t>
      </w:r>
    </w:p>
    <w:p w:rsidR="00BF30E9" w:rsidRPr="00BF30E9" w:rsidRDefault="00BF30E9" w:rsidP="00BF30E9">
      <w:pPr>
        <w:pStyle w:val="ConsPlusNormal"/>
        <w:spacing w:before="200"/>
        <w:ind w:firstLine="540"/>
        <w:jc w:val="both"/>
        <w:rPr>
          <w:rFonts w:ascii="Times New Roman" w:hAnsi="Times New Roman" w:cs="Times New Roman"/>
        </w:rPr>
      </w:pPr>
      <w:bookmarkStart w:id="5" w:name="Par1830"/>
      <w:bookmarkEnd w:id="5"/>
      <w:r w:rsidRPr="00BF30E9">
        <w:rPr>
          <w:rFonts w:ascii="Times New Roman" w:hAnsi="Times New Roman" w:cs="Times New Roman"/>
        </w:rPr>
        <w:t xml:space="preserve">9. Табличная </w:t>
      </w:r>
      <w:hyperlink w:anchor="Par1023" w:tooltip="по следующим основным общеобразовательным программам:" w:history="1">
        <w:r w:rsidRPr="00BF30E9">
          <w:rPr>
            <w:rFonts w:ascii="Times New Roman" w:hAnsi="Times New Roman" w:cs="Times New Roman"/>
            <w:color w:val="0000FF"/>
          </w:rPr>
          <w:t>часть</w:t>
        </w:r>
      </w:hyperlink>
      <w:r w:rsidRPr="00BF30E9">
        <w:rPr>
          <w:rFonts w:ascii="Times New Roman" w:hAnsi="Times New Roman" w:cs="Times New Roman"/>
        </w:rPr>
        <w:t xml:space="preserve">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общеобразовательных программ. В ином случае данная часть из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исключается.</w:t>
      </w:r>
    </w:p>
    <w:p w:rsidR="00BF30E9" w:rsidRPr="00BF30E9" w:rsidRDefault="00BF30E9" w:rsidP="00BF30E9">
      <w:pPr>
        <w:pStyle w:val="ConsPlusNormal"/>
        <w:spacing w:before="200"/>
        <w:ind w:firstLine="540"/>
        <w:jc w:val="both"/>
        <w:rPr>
          <w:rFonts w:ascii="Times New Roman" w:hAnsi="Times New Roman" w:cs="Times New Roman"/>
        </w:rPr>
      </w:pPr>
      <w:bookmarkStart w:id="6" w:name="Par1831"/>
      <w:bookmarkEnd w:id="6"/>
      <w:r w:rsidRPr="00BF30E9">
        <w:rPr>
          <w:rFonts w:ascii="Times New Roman" w:hAnsi="Times New Roman" w:cs="Times New Roman"/>
        </w:rPr>
        <w:t xml:space="preserve">10. </w:t>
      </w:r>
      <w:hyperlink w:anchor="Par1032" w:tooltip="2" w:history="1">
        <w:r w:rsidRPr="00BF30E9">
          <w:rPr>
            <w:rFonts w:ascii="Times New Roman" w:hAnsi="Times New Roman" w:cs="Times New Roman"/>
            <w:color w:val="0000FF"/>
          </w:rPr>
          <w:t>Графа 2</w:t>
        </w:r>
      </w:hyperlink>
      <w:r w:rsidRPr="00BF30E9">
        <w:rPr>
          <w:rFonts w:ascii="Times New Roman" w:hAnsi="Times New Roman" w:cs="Times New Roman"/>
        </w:rPr>
        <w:t xml:space="preserve"> таблицы ОО заполняется в соответствии с </w:t>
      </w:r>
      <w:hyperlink r:id="rId6" w:tooltip="Федеральный закон от 29.12.2012 N 273-ФЗ (ред. от 30.12.2021) &quot;Об образовании в Российской Федерации&quot; (с изм. и доп., вступ. в силу с 01.01.2022){КонсультантПлюс}" w:history="1">
        <w:r w:rsidRPr="00BF30E9">
          <w:rPr>
            <w:rFonts w:ascii="Times New Roman" w:hAnsi="Times New Roman" w:cs="Times New Roman"/>
            <w:color w:val="0000FF"/>
          </w:rPr>
          <w:t>пунктом 1 части 3 статьи 12</w:t>
        </w:r>
      </w:hyperlink>
      <w:r w:rsidRPr="00BF30E9">
        <w:rPr>
          <w:rFonts w:ascii="Times New Roman" w:hAnsi="Times New Roman" w:cs="Times New Roman"/>
        </w:rPr>
        <w:t xml:space="preserve"> Федерального закона N 273-ФЗ.</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w:t>
      </w:r>
      <w:hyperlink w:anchor="Par1033" w:tooltip="3" w:history="1">
        <w:r w:rsidRPr="00BF30E9">
          <w:rPr>
            <w:rFonts w:ascii="Times New Roman" w:hAnsi="Times New Roman" w:cs="Times New Roman"/>
            <w:color w:val="0000FF"/>
          </w:rPr>
          <w:t>графах 3</w:t>
        </w:r>
      </w:hyperlink>
      <w:r w:rsidRPr="00BF30E9">
        <w:rPr>
          <w:rFonts w:ascii="Times New Roman" w:hAnsi="Times New Roman" w:cs="Times New Roman"/>
        </w:rPr>
        <w:t xml:space="preserve"> - </w:t>
      </w:r>
      <w:hyperlink w:anchor="Par1035" w:tooltip="5" w:history="1">
        <w:r w:rsidRPr="00BF30E9">
          <w:rPr>
            <w:rFonts w:ascii="Times New Roman" w:hAnsi="Times New Roman" w:cs="Times New Roman"/>
            <w:color w:val="0000FF"/>
          </w:rPr>
          <w:t>5</w:t>
        </w:r>
      </w:hyperlink>
      <w:r w:rsidRPr="00BF30E9">
        <w:rPr>
          <w:rFonts w:ascii="Times New Roman" w:hAnsi="Times New Roman" w:cs="Times New Roman"/>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заявления.</w:t>
      </w:r>
    </w:p>
    <w:p w:rsidR="00BF30E9" w:rsidRPr="00BF30E9" w:rsidRDefault="00BF30E9" w:rsidP="00BF30E9">
      <w:pPr>
        <w:pStyle w:val="ConsPlusNormal"/>
        <w:spacing w:before="200"/>
        <w:ind w:firstLine="540"/>
        <w:jc w:val="both"/>
        <w:rPr>
          <w:rFonts w:ascii="Times New Roman" w:hAnsi="Times New Roman" w:cs="Times New Roman"/>
        </w:rPr>
      </w:pPr>
      <w:bookmarkStart w:id="7" w:name="Par1833"/>
      <w:bookmarkEnd w:id="7"/>
      <w:r w:rsidRPr="00BF30E9">
        <w:rPr>
          <w:rFonts w:ascii="Times New Roman" w:hAnsi="Times New Roman" w:cs="Times New Roman"/>
        </w:rPr>
        <w:t xml:space="preserve">11. Табличная </w:t>
      </w:r>
      <w:hyperlink w:anchor="Par1042" w:tooltip="по следующим основным профессиональным образовательным программам:" w:history="1">
        <w:r w:rsidRPr="00BF30E9">
          <w:rPr>
            <w:rFonts w:ascii="Times New Roman" w:hAnsi="Times New Roman" w:cs="Times New Roman"/>
            <w:color w:val="0000FF"/>
          </w:rPr>
          <w:t>часть</w:t>
        </w:r>
      </w:hyperlink>
      <w:r w:rsidRPr="00BF30E9">
        <w:rPr>
          <w:rFonts w:ascii="Times New Roman" w:hAnsi="Times New Roman" w:cs="Times New Roman"/>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В ином случае данная </w:t>
      </w:r>
      <w:hyperlink w:anchor="Par1042" w:tooltip="по следующим основным профессиональным образовательным программам:" w:history="1">
        <w:r w:rsidRPr="00BF30E9">
          <w:rPr>
            <w:rFonts w:ascii="Times New Roman" w:hAnsi="Times New Roman" w:cs="Times New Roman"/>
            <w:color w:val="0000FF"/>
          </w:rPr>
          <w:t>часть</w:t>
        </w:r>
      </w:hyperlink>
      <w:r w:rsidRPr="00BF30E9">
        <w:rPr>
          <w:rFonts w:ascii="Times New Roman" w:hAnsi="Times New Roman" w:cs="Times New Roman"/>
        </w:rPr>
        <w:t xml:space="preserve"> из заявления исключается.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w:t>
      </w:r>
      <w:hyperlink w:anchor="Par1052" w:tooltip="2" w:history="1">
        <w:r w:rsidRPr="00BF30E9">
          <w:rPr>
            <w:rFonts w:ascii="Times New Roman" w:hAnsi="Times New Roman" w:cs="Times New Roman"/>
            <w:color w:val="0000FF"/>
          </w:rPr>
          <w:t>графе 2</w:t>
        </w:r>
      </w:hyperlink>
      <w:r w:rsidRPr="00BF30E9">
        <w:rPr>
          <w:rFonts w:ascii="Times New Roman" w:hAnsi="Times New Roman" w:cs="Times New Roman"/>
        </w:rP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Министерства образования и науки Российской Федерации:</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от 29 октября 2013 г. </w:t>
      </w:r>
      <w:hyperlink r:id="rId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sidRPr="00BF30E9">
          <w:rPr>
            <w:rFonts w:ascii="Times New Roman" w:hAnsi="Times New Roman" w:cs="Times New Roman"/>
            <w:color w:val="0000FF"/>
          </w:rPr>
          <w:t>N 1199</w:t>
        </w:r>
      </w:hyperlink>
      <w:r w:rsidRPr="00BF30E9">
        <w:rPr>
          <w:rFonts w:ascii="Times New Roman" w:hAnsi="Times New Roman" w:cs="Times New Roman"/>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от 12 сентября 2013 г. </w:t>
      </w:r>
      <w:hyperlink r:id="rId8" w:tooltip="Приказ Минобрнауки России от 12.09.2013 N 1060 (ред. от 28.09.2020) &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quot; (Зарегистрировано в Минюсте России 14.10.2013 N 30160){КонсультантПлюс}" w:history="1">
        <w:r w:rsidRPr="00BF30E9">
          <w:rPr>
            <w:rFonts w:ascii="Times New Roman" w:hAnsi="Times New Roman" w:cs="Times New Roman"/>
            <w:color w:val="0000FF"/>
          </w:rPr>
          <w:t>N 1060</w:t>
        </w:r>
      </w:hyperlink>
      <w:r w:rsidRPr="00BF30E9">
        <w:rPr>
          <w:rFonts w:ascii="Times New Roman" w:hAnsi="Times New Roman" w:cs="Times New Roman"/>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от 12 сентября 2013 г. </w:t>
      </w:r>
      <w:hyperlink r:id="rId9" w:tooltip="Приказ Минобрнауки России от 12.09.2013 N 1061 (ред. от 15.04.2021) &quot;Об утверждении перечней специальностей и направлений подготовки высшего образования&quot; (Зарегистрировано в Минюсте России 14.10.2013 N 30163){КонсультантПлюс}" w:history="1">
        <w:r w:rsidRPr="00BF30E9">
          <w:rPr>
            <w:rFonts w:ascii="Times New Roman" w:hAnsi="Times New Roman" w:cs="Times New Roman"/>
            <w:color w:val="0000FF"/>
          </w:rPr>
          <w:t>N 1061</w:t>
        </w:r>
      </w:hyperlink>
      <w:r w:rsidRPr="00BF30E9">
        <w:rPr>
          <w:rFonts w:ascii="Times New Roman" w:hAnsi="Times New Roman" w:cs="Times New Roman"/>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w:t>
      </w:r>
      <w:r w:rsidRPr="00BF30E9">
        <w:rPr>
          <w:rFonts w:ascii="Times New Roman" w:hAnsi="Times New Roman" w:cs="Times New Roman"/>
        </w:rPr>
        <w:lastRenderedPageBreak/>
        <w:t>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для соответствующего уровня профессионального образования.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Наименование образовательной программы среднего профессионального образования вносится в </w:t>
      </w:r>
      <w:hyperlink w:anchor="Par1042" w:tooltip="по следующим основным профессиональным образовательным программам:" w:history="1">
        <w:r w:rsidRPr="00BF30E9">
          <w:rPr>
            <w:rFonts w:ascii="Times New Roman" w:hAnsi="Times New Roman" w:cs="Times New Roman"/>
            <w:color w:val="0000FF"/>
          </w:rPr>
          <w:t>таблицу</w:t>
        </w:r>
      </w:hyperlink>
      <w:r w:rsidRPr="00BF30E9">
        <w:rPr>
          <w:rFonts w:ascii="Times New Roman" w:hAnsi="Times New Roman" w:cs="Times New Roman"/>
        </w:rPr>
        <w:t xml:space="preserve">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BF30E9" w:rsidRPr="00BF30E9" w:rsidRDefault="00BF30E9" w:rsidP="00BF30E9">
      <w:pPr>
        <w:pStyle w:val="ConsPlusNormal"/>
        <w:spacing w:before="200"/>
        <w:ind w:firstLine="540"/>
        <w:jc w:val="both"/>
        <w:rPr>
          <w:rFonts w:ascii="Times New Roman" w:hAnsi="Times New Roman" w:cs="Times New Roman"/>
        </w:rPr>
      </w:pPr>
      <w:hyperlink w:anchor="Par1053" w:tooltip="3" w:history="1">
        <w:r w:rsidRPr="00BF30E9">
          <w:rPr>
            <w:rFonts w:ascii="Times New Roman" w:hAnsi="Times New Roman" w:cs="Times New Roman"/>
            <w:color w:val="0000FF"/>
          </w:rPr>
          <w:t>Графа 3</w:t>
        </w:r>
      </w:hyperlink>
      <w:r w:rsidRPr="00BF30E9">
        <w:rPr>
          <w:rFonts w:ascii="Times New Roman" w:hAnsi="Times New Roman" w:cs="Times New Roman"/>
        </w:rPr>
        <w:t xml:space="preserve"> таблицы ПО заполняется в соответствии с </w:t>
      </w:r>
      <w:hyperlink r:id="rId10" w:tooltip="Федеральный закон от 29.12.2012 N 273-ФЗ (ред. от 30.12.2021) &quot;Об образовании в Российской Федерации&quot; (с изм. и доп., вступ. в силу с 01.01.2022){КонсультантПлюс}" w:history="1">
        <w:r w:rsidRPr="00BF30E9">
          <w:rPr>
            <w:rFonts w:ascii="Times New Roman" w:hAnsi="Times New Roman" w:cs="Times New Roman"/>
            <w:color w:val="0000FF"/>
          </w:rPr>
          <w:t>частью 5 статьи 10</w:t>
        </w:r>
      </w:hyperlink>
      <w:r w:rsidRPr="00BF30E9">
        <w:rPr>
          <w:rFonts w:ascii="Times New Roman" w:hAnsi="Times New Roman" w:cs="Times New Roman"/>
        </w:rPr>
        <w:t xml:space="preserve"> Федерального закона N 273-ФЗ.</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w:t>
      </w:r>
      <w:hyperlink w:anchor="Par1054" w:tooltip="4" w:history="1">
        <w:r w:rsidRPr="00BF30E9">
          <w:rPr>
            <w:rFonts w:ascii="Times New Roman" w:hAnsi="Times New Roman" w:cs="Times New Roman"/>
            <w:color w:val="0000FF"/>
          </w:rPr>
          <w:t>графах 4</w:t>
        </w:r>
      </w:hyperlink>
      <w:r w:rsidRPr="00BF30E9">
        <w:rPr>
          <w:rFonts w:ascii="Times New Roman" w:hAnsi="Times New Roman" w:cs="Times New Roman"/>
        </w:rPr>
        <w:t xml:space="preserve"> - </w:t>
      </w:r>
      <w:hyperlink w:anchor="Par1056" w:tooltip="6" w:history="1">
        <w:r w:rsidRPr="00BF30E9">
          <w:rPr>
            <w:rFonts w:ascii="Times New Roman" w:hAnsi="Times New Roman" w:cs="Times New Roman"/>
            <w:color w:val="0000FF"/>
          </w:rPr>
          <w:t>6</w:t>
        </w:r>
      </w:hyperlink>
      <w:r w:rsidRPr="00BF30E9">
        <w:rPr>
          <w:rFonts w:ascii="Times New Roman" w:hAnsi="Times New Roman" w:cs="Times New Roman"/>
        </w:rP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заявления.</w:t>
      </w:r>
    </w:p>
    <w:p w:rsidR="00BF30E9" w:rsidRPr="00BF30E9" w:rsidRDefault="00BF30E9" w:rsidP="00BF30E9">
      <w:pPr>
        <w:pStyle w:val="ConsPlusNormal"/>
        <w:spacing w:before="200"/>
        <w:ind w:firstLine="540"/>
        <w:jc w:val="both"/>
        <w:rPr>
          <w:rFonts w:ascii="Times New Roman" w:hAnsi="Times New Roman" w:cs="Times New Roman"/>
        </w:rPr>
      </w:pPr>
      <w:bookmarkStart w:id="8" w:name="Par1841"/>
      <w:bookmarkEnd w:id="8"/>
      <w:r w:rsidRPr="00BF30E9">
        <w:rPr>
          <w:rFonts w:ascii="Times New Roman" w:hAnsi="Times New Roman" w:cs="Times New Roman"/>
        </w:rPr>
        <w:t xml:space="preserve">12. В случаях, когда свидетельство о государственной аккредитации образовательной деятельности переоформляется только в отношении филиала (филиалов), табличные части, указанные в </w:t>
      </w:r>
      <w:hyperlink w:anchor="Par1830" w:tooltip="9. Табличная часть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общеобразовательных программ. В ином случае данная часть из заявления исключается." w:history="1">
        <w:r w:rsidRPr="00BF30E9">
          <w:rPr>
            <w:rFonts w:ascii="Times New Roman" w:hAnsi="Times New Roman" w:cs="Times New Roman"/>
            <w:color w:val="0000FF"/>
          </w:rPr>
          <w:t>пунктах 9</w:t>
        </w:r>
      </w:hyperlink>
      <w:r w:rsidRPr="00BF30E9">
        <w:rPr>
          <w:rFonts w:ascii="Times New Roman" w:hAnsi="Times New Roman" w:cs="Times New Roman"/>
        </w:rPr>
        <w:t xml:space="preserve"> и </w:t>
      </w:r>
      <w:hyperlink w:anchor="Par1831" w:tooltip="10. Графа 2 таблицы ОО заполняется в соответствии с пунктом 1 части 3 статьи 12 Федерального закона N 273-ФЗ." w:history="1">
        <w:r w:rsidRPr="00BF30E9">
          <w:rPr>
            <w:rFonts w:ascii="Times New Roman" w:hAnsi="Times New Roman" w:cs="Times New Roman"/>
            <w:color w:val="0000FF"/>
          </w:rPr>
          <w:t>10</w:t>
        </w:r>
      </w:hyperlink>
      <w:r w:rsidRPr="00BF30E9">
        <w:rPr>
          <w:rFonts w:ascii="Times New Roman" w:hAnsi="Times New Roman" w:cs="Times New Roman"/>
        </w:rPr>
        <w:t xml:space="preserve"> настоящих требований, из заявления исключаются.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13. </w:t>
      </w:r>
      <w:hyperlink w:anchor="Par1076" w:tooltip="                            Сведения о филиале" w:history="1">
        <w:r w:rsidRPr="00BF30E9">
          <w:rPr>
            <w:rFonts w:ascii="Times New Roman" w:hAnsi="Times New Roman" w:cs="Times New Roman"/>
            <w:color w:val="0000FF"/>
          </w:rPr>
          <w:t>Раздел</w:t>
        </w:r>
      </w:hyperlink>
      <w:r w:rsidRPr="00BF30E9">
        <w:rPr>
          <w:rFonts w:ascii="Times New Roman" w:hAnsi="Times New Roman" w:cs="Times New Roman"/>
        </w:rPr>
        <w:t xml:space="preserve"> "Сведения о филиале" заполняется в случае, если организация заявляет для переоформления свидетельства о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ar1076" w:tooltip="                            Сведения о филиале" w:history="1">
        <w:r w:rsidRPr="00BF30E9">
          <w:rPr>
            <w:rFonts w:ascii="Times New Roman" w:hAnsi="Times New Roman" w:cs="Times New Roman"/>
            <w:color w:val="0000FF"/>
          </w:rPr>
          <w:t>раздел</w:t>
        </w:r>
      </w:hyperlink>
      <w:r w:rsidRPr="00BF30E9">
        <w:rPr>
          <w:rFonts w:ascii="Times New Roman" w:hAnsi="Times New Roman" w:cs="Times New Roman"/>
        </w:rPr>
        <w:t xml:space="preserve"> из заявления исключается.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В случаях, когда организация заявляет для переоформления свидетельство о государственной аккредитации образовательной деятельности в отношении нескольких филиалов, то </w:t>
      </w:r>
      <w:hyperlink w:anchor="Par1076" w:tooltip="                            Сведения о филиале" w:history="1">
        <w:r w:rsidRPr="00BF30E9">
          <w:rPr>
            <w:rFonts w:ascii="Times New Roman" w:hAnsi="Times New Roman" w:cs="Times New Roman"/>
            <w:color w:val="0000FF"/>
          </w:rPr>
          <w:t>раздел</w:t>
        </w:r>
      </w:hyperlink>
      <w:r w:rsidRPr="00BF30E9">
        <w:rPr>
          <w:rFonts w:ascii="Times New Roman" w:hAnsi="Times New Roman" w:cs="Times New Roman"/>
        </w:rPr>
        <w:t xml:space="preserve"> "Сведения о филиале" заполняется по каждому филиалу отдельно.</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14. В </w:t>
      </w:r>
      <w:hyperlink w:anchor="Par1076" w:tooltip="                            Сведения о филиале" w:history="1">
        <w:r w:rsidRPr="00BF30E9">
          <w:rPr>
            <w:rFonts w:ascii="Times New Roman" w:hAnsi="Times New Roman" w:cs="Times New Roman"/>
            <w:color w:val="0000FF"/>
          </w:rPr>
          <w:t>разделе</w:t>
        </w:r>
      </w:hyperlink>
      <w:r w:rsidRPr="00BF30E9">
        <w:rPr>
          <w:rFonts w:ascii="Times New Roman" w:hAnsi="Times New Roman" w:cs="Times New Roman"/>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15. В </w:t>
      </w:r>
      <w:hyperlink w:anchor="Par1085" w:tooltip="    в связи с: реорганизацией организации в форме ________________________;"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"в связи с:" указывается только основание, являющееся причиной переоформления свидетельства о государственной аккредитации образовательной деятельности и (или) приложения (приложений)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 Иные основания из заявления исключаются.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16. В </w:t>
      </w:r>
      <w:hyperlink w:anchor="Par1109" w:tooltip="в отношении:"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подается заявление.</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17. Табличная </w:t>
      </w:r>
      <w:hyperlink w:anchor="Par1115" w:tooltip="по следующим основным общеобразовательным программам:" w:history="1">
        <w:r w:rsidRPr="00BF30E9">
          <w:rPr>
            <w:rFonts w:ascii="Times New Roman" w:hAnsi="Times New Roman" w:cs="Times New Roman"/>
            <w:color w:val="0000FF"/>
          </w:rPr>
          <w:t>часть</w:t>
        </w:r>
      </w:hyperlink>
      <w:r w:rsidRPr="00BF30E9">
        <w:rPr>
          <w:rFonts w:ascii="Times New Roman" w:hAnsi="Times New Roman" w:cs="Times New Roman"/>
        </w:rPr>
        <w:t xml:space="preserve"> раздела "Сведения о филиале" в отношении основных общеобразовательных программ заполняется в соответствии с </w:t>
      </w:r>
      <w:hyperlink w:anchor="Par1831" w:tooltip="10. Графа 2 таблицы ОО заполняется в соответствии с пунктом 1 части 3 статьи 12 Федерального закона N 273-ФЗ." w:history="1">
        <w:r w:rsidRPr="00BF30E9">
          <w:rPr>
            <w:rFonts w:ascii="Times New Roman" w:hAnsi="Times New Roman" w:cs="Times New Roman"/>
            <w:color w:val="0000FF"/>
          </w:rPr>
          <w:t>пунктом 10</w:t>
        </w:r>
      </w:hyperlink>
      <w:r w:rsidRPr="00BF30E9">
        <w:rPr>
          <w:rFonts w:ascii="Times New Roman" w:hAnsi="Times New Roman" w:cs="Times New Roman"/>
        </w:rPr>
        <w:t xml:space="preserve"> настоящих требований.</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Табличная </w:t>
      </w:r>
      <w:hyperlink w:anchor="Par1134" w:tooltip="по следующим основным профессиональным образовательным программам:" w:history="1">
        <w:r w:rsidRPr="00BF30E9">
          <w:rPr>
            <w:rFonts w:ascii="Times New Roman" w:hAnsi="Times New Roman" w:cs="Times New Roman"/>
            <w:color w:val="0000FF"/>
          </w:rPr>
          <w:t>часть</w:t>
        </w:r>
      </w:hyperlink>
      <w:r w:rsidRPr="00BF30E9">
        <w:rPr>
          <w:rFonts w:ascii="Times New Roman" w:hAnsi="Times New Roman" w:cs="Times New Roman"/>
        </w:rPr>
        <w:t xml:space="preserve"> раздела "Сведения о филиале" в отношении основных профессиональных образовательных программ заполняется в соответствии с </w:t>
      </w:r>
      <w:hyperlink w:anchor="Par1833" w:tooltip="11.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В ином случае данная часть из заявления исключается." w:history="1">
        <w:r w:rsidRPr="00BF30E9">
          <w:rPr>
            <w:rFonts w:ascii="Times New Roman" w:hAnsi="Times New Roman" w:cs="Times New Roman"/>
            <w:color w:val="0000FF"/>
          </w:rPr>
          <w:t>пунктом 11</w:t>
        </w:r>
      </w:hyperlink>
      <w:r w:rsidRPr="00BF30E9">
        <w:rPr>
          <w:rFonts w:ascii="Times New Roman" w:hAnsi="Times New Roman" w:cs="Times New Roman"/>
        </w:rPr>
        <w:t xml:space="preserve"> настоящих требований.</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18. Табличные части </w:t>
      </w:r>
      <w:hyperlink w:anchor="Par1076" w:tooltip="                            Сведения о филиале" w:history="1">
        <w:r w:rsidRPr="00BF30E9">
          <w:rPr>
            <w:rFonts w:ascii="Times New Roman" w:hAnsi="Times New Roman" w:cs="Times New Roman"/>
            <w:color w:val="0000FF"/>
          </w:rPr>
          <w:t>раздела</w:t>
        </w:r>
      </w:hyperlink>
      <w:r w:rsidRPr="00BF30E9">
        <w:rPr>
          <w:rFonts w:ascii="Times New Roman" w:hAnsi="Times New Roman" w:cs="Times New Roman"/>
        </w:rPr>
        <w:t xml:space="preserve"> "Сведения о филиале" заявления заполняются в соответствии с </w:t>
      </w:r>
      <w:hyperlink w:anchor="Par1825" w:tooltip="8. Табличные части заявления заполняются в следующем порядке." w:history="1">
        <w:r w:rsidRPr="00BF30E9">
          <w:rPr>
            <w:rFonts w:ascii="Times New Roman" w:hAnsi="Times New Roman" w:cs="Times New Roman"/>
            <w:color w:val="0000FF"/>
          </w:rPr>
          <w:t>пунктом 8</w:t>
        </w:r>
      </w:hyperlink>
      <w:r w:rsidRPr="00BF30E9">
        <w:rPr>
          <w:rFonts w:ascii="Times New Roman" w:hAnsi="Times New Roman" w:cs="Times New Roman"/>
        </w:rPr>
        <w:t xml:space="preserve"> настоящих требований.</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19. В </w:t>
      </w:r>
      <w:hyperlink w:anchor="Par1168" w:tooltip="Сведения  о наличии лицензии на проведение работ с использованием сведений,"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ar1168" w:tooltip="Сведения  о наличии лицензии на проведение работ с использованием сведений,"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указывается значение "нет".</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20. В строках "Информация о наличии результатов мониторинга в системе образования, </w:t>
      </w:r>
      <w:hyperlink w:anchor="Par1179" w:tooltip="независимой оценки качества образования ___________________________________" w:history="1">
        <w:r w:rsidRPr="00BF30E9">
          <w:rPr>
            <w:rFonts w:ascii="Times New Roman" w:hAnsi="Times New Roman" w:cs="Times New Roman"/>
            <w:color w:val="0000FF"/>
          </w:rPr>
          <w:t>независимой оценки качества образования</w:t>
        </w:r>
      </w:hyperlink>
      <w:r w:rsidRPr="00BF30E9">
        <w:rPr>
          <w:rFonts w:ascii="Times New Roman" w:hAnsi="Times New Roman" w:cs="Times New Roman"/>
        </w:rPr>
        <w:t xml:space="preserve">, </w:t>
      </w:r>
      <w:hyperlink w:anchor="Par1185" w:tooltip="профессионально-общественной аккредитации _________________________________" w:history="1">
        <w:r w:rsidRPr="00BF30E9">
          <w:rPr>
            <w:rFonts w:ascii="Times New Roman" w:hAnsi="Times New Roman" w:cs="Times New Roman"/>
            <w:color w:val="0000FF"/>
          </w:rPr>
          <w:t>профессионально-общественной аккредитации</w:t>
        </w:r>
      </w:hyperlink>
      <w:r w:rsidRPr="00BF30E9">
        <w:rPr>
          <w:rFonts w:ascii="Times New Roman" w:hAnsi="Times New Roman" w:cs="Times New Roman"/>
        </w:rPr>
        <w:t xml:space="preserve">, общественной аккредитации" </w:t>
      </w:r>
      <w:r w:rsidRPr="00BF30E9">
        <w:rPr>
          <w:rFonts w:ascii="Times New Roman" w:hAnsi="Times New Roman" w:cs="Times New Roman"/>
        </w:rPr>
        <w:lastRenderedPageBreak/>
        <w:t>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информации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значение "нет".</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21. В </w:t>
      </w:r>
      <w:hyperlink w:anchor="Par1197" w:tooltip="Информация о наличии отчета о самообследовании: ___________________________"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"Информация о наличии отчета о </w:t>
      </w:r>
      <w:proofErr w:type="spellStart"/>
      <w:r w:rsidRPr="00BF30E9">
        <w:rPr>
          <w:rFonts w:ascii="Times New Roman" w:hAnsi="Times New Roman" w:cs="Times New Roman"/>
        </w:rPr>
        <w:t>самообследовании</w:t>
      </w:r>
      <w:proofErr w:type="spellEnd"/>
      <w:r w:rsidRPr="00BF30E9">
        <w:rPr>
          <w:rFonts w:ascii="Times New Roman" w:hAnsi="Times New Roman" w:cs="Times New Roman"/>
        </w:rPr>
        <w:t>"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указанной информации указывается значение "нет".</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22. В </w:t>
      </w:r>
      <w:hyperlink w:anchor="Par1204" w:tooltip="Достоверность   информации,   содержащейся   в   документах  и  материалах,"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организации/индивидуального предпринимателя (при наличии), подтверждаю:" проставляется личная подпись, если заявление представляется на бумажном носителе, или электронная подпись руководителя организации (индивидуального предпринимателя) или лица, замещающего руководителя, если заявление представляется в форме электронного документа, и указывается фамилия и инициалы соответственно руководителя организации (индивидуального предпринимателя) или лица, замещающего руководителя.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23. В </w:t>
      </w:r>
      <w:hyperlink w:anchor="Par1215" w:tooltip="Номер контактного телефона организации/индивидуального предпринимателя ____"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24. В </w:t>
      </w:r>
      <w:hyperlink w:anchor="Par1217" w:tooltip="Адрес  электронной  почты  организации/индивидуального предпринимателя (при"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25. В </w:t>
      </w:r>
      <w:hyperlink w:anchor="Par1219" w:tooltip="Адрес   официального   сайта   в   информационно-телекоммуникационной  сети"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26. В </w:t>
      </w:r>
      <w:hyperlink w:anchor="Par1221" w:tooltip="Прошу направлять информацию о ходе процедуры переоформления свидетельства о" w:history="1">
        <w:r w:rsidRPr="00BF30E9">
          <w:rPr>
            <w:rFonts w:ascii="Times New Roman" w:hAnsi="Times New Roman" w:cs="Times New Roman"/>
            <w:color w:val="0000FF"/>
          </w:rPr>
          <w:t>строке</w:t>
        </w:r>
      </w:hyperlink>
      <w:r w:rsidRPr="00BF30E9">
        <w:rPr>
          <w:rFonts w:ascii="Times New Roman" w:hAnsi="Times New Roman" w:cs="Times New Roman"/>
        </w:rPr>
        <w:t xml:space="preserve"> "Прошу направлять информацию о ходе процедуры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переоформления свидетельства о государственной аккредитации образовательной деятельности в электронной форме. В ином случае указывается "нет".</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27. При представлении на бумажном носителе </w:t>
      </w:r>
      <w:hyperlink w:anchor="Par958" w:tooltip="                                 Заявление" w:history="1">
        <w:r w:rsidRPr="00BF30E9">
          <w:rPr>
            <w:rFonts w:ascii="Times New Roman" w:hAnsi="Times New Roman" w:cs="Times New Roman"/>
            <w:color w:val="0000FF"/>
          </w:rPr>
          <w:t>заявление</w:t>
        </w:r>
      </w:hyperlink>
      <w:r w:rsidRPr="00BF30E9">
        <w:rPr>
          <w:rFonts w:ascii="Times New Roman" w:hAnsi="Times New Roman" w:cs="Times New Roman"/>
        </w:rPr>
        <w:t xml:space="preserve"> подписывается руководителем организации (индивидуальным предпринимателем) либо лицом, замещающим руководителя.</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При представлении </w:t>
      </w:r>
      <w:hyperlink w:anchor="Par958" w:tooltip="                                 Заявление" w:history="1">
        <w:r w:rsidRPr="00BF30E9">
          <w:rPr>
            <w:rFonts w:ascii="Times New Roman" w:hAnsi="Times New Roman" w:cs="Times New Roman"/>
            <w:color w:val="0000FF"/>
          </w:rPr>
          <w:t>заявления</w:t>
        </w:r>
      </w:hyperlink>
      <w:r w:rsidRPr="00BF30E9">
        <w:rPr>
          <w:rFonts w:ascii="Times New Roman" w:hAnsi="Times New Roman" w:cs="Times New Roman"/>
        </w:rPr>
        <w:t xml:space="preserve">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лицом, замещающим руководителя.</w:t>
      </w:r>
    </w:p>
    <w:p w:rsidR="00BF30E9" w:rsidRPr="00BF30E9" w:rsidRDefault="00BF30E9" w:rsidP="00BF30E9">
      <w:pPr>
        <w:pStyle w:val="ConsPlusNormal"/>
        <w:spacing w:before="200"/>
        <w:ind w:firstLine="540"/>
        <w:jc w:val="both"/>
        <w:rPr>
          <w:rFonts w:ascii="Times New Roman" w:hAnsi="Times New Roman" w:cs="Times New Roman"/>
        </w:rPr>
      </w:pPr>
      <w:hyperlink w:anchor="Par958" w:tooltip="                                 Заявление" w:history="1">
        <w:r w:rsidRPr="00BF30E9">
          <w:rPr>
            <w:rFonts w:ascii="Times New Roman" w:hAnsi="Times New Roman" w:cs="Times New Roman"/>
            <w:color w:val="0000FF"/>
          </w:rPr>
          <w:t>Заявление</w:t>
        </w:r>
      </w:hyperlink>
      <w:r w:rsidRPr="00BF30E9">
        <w:rPr>
          <w:rFonts w:ascii="Times New Roman" w:hAnsi="Times New Roman" w:cs="Times New Roman"/>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руководителем либо лицом, его замещающим.</w:t>
      </w:r>
    </w:p>
    <w:p w:rsidR="00BF30E9" w:rsidRPr="00BF30E9" w:rsidRDefault="00BF30E9" w:rsidP="00BF30E9">
      <w:pPr>
        <w:pStyle w:val="ConsPlusNormal"/>
        <w:spacing w:before="200"/>
        <w:ind w:firstLine="540"/>
        <w:jc w:val="both"/>
        <w:rPr>
          <w:rFonts w:ascii="Times New Roman" w:hAnsi="Times New Roman" w:cs="Times New Roman"/>
        </w:rPr>
      </w:pPr>
      <w:r w:rsidRPr="00BF30E9">
        <w:rPr>
          <w:rFonts w:ascii="Times New Roman" w:hAnsi="Times New Roman" w:cs="Times New Roman"/>
        </w:rPr>
        <w:t xml:space="preserve">28. </w:t>
      </w:r>
      <w:hyperlink w:anchor="Par958" w:tooltip="                                 Заявление" w:history="1">
        <w:r w:rsidRPr="00BF30E9">
          <w:rPr>
            <w:rFonts w:ascii="Times New Roman" w:hAnsi="Times New Roman" w:cs="Times New Roman"/>
            <w:color w:val="0000FF"/>
          </w:rPr>
          <w:t>Заявление</w:t>
        </w:r>
      </w:hyperlink>
      <w:r w:rsidRPr="00BF30E9">
        <w:rPr>
          <w:rFonts w:ascii="Times New Roman" w:hAnsi="Times New Roman" w:cs="Times New Roman"/>
        </w:rPr>
        <w:t xml:space="preserve"> составляется по состоянию на дату не ранее 10 календарных дней до представления в </w:t>
      </w:r>
      <w:proofErr w:type="spellStart"/>
      <w:r w:rsidRPr="00BF30E9">
        <w:rPr>
          <w:rFonts w:ascii="Times New Roman" w:hAnsi="Times New Roman" w:cs="Times New Roman"/>
        </w:rPr>
        <w:t>аккредитационный</w:t>
      </w:r>
      <w:proofErr w:type="spellEnd"/>
      <w:r w:rsidRPr="00BF30E9">
        <w:rPr>
          <w:rFonts w:ascii="Times New Roman" w:hAnsi="Times New Roman" w:cs="Times New Roman"/>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его представления в почтовое отделение.</w:t>
      </w:r>
    </w:p>
    <w:p w:rsidR="00BF30E9" w:rsidRPr="00BF30E9" w:rsidRDefault="00BF30E9" w:rsidP="00BF30E9">
      <w:pPr>
        <w:pStyle w:val="ConsPlusNormal"/>
        <w:jc w:val="both"/>
        <w:rPr>
          <w:rFonts w:ascii="Times New Roman" w:hAnsi="Times New Roman" w:cs="Times New Roman"/>
        </w:rPr>
      </w:pPr>
    </w:p>
    <w:p w:rsidR="00BF30E9" w:rsidRPr="00BF30E9" w:rsidRDefault="00BF30E9" w:rsidP="00BF30E9">
      <w:pPr>
        <w:pStyle w:val="ConsPlusNormal"/>
        <w:jc w:val="both"/>
        <w:rPr>
          <w:rFonts w:ascii="Times New Roman" w:hAnsi="Times New Roman" w:cs="Times New Roman"/>
        </w:rPr>
      </w:pPr>
    </w:p>
    <w:p w:rsidR="00DF40C8" w:rsidRPr="00BF30E9" w:rsidRDefault="00DF40C8">
      <w:pPr>
        <w:rPr>
          <w:rFonts w:ascii="Times New Roman" w:hAnsi="Times New Roman" w:cs="Times New Roman"/>
        </w:rPr>
      </w:pPr>
    </w:p>
    <w:sectPr w:rsidR="00DF40C8" w:rsidRPr="00BF3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E9"/>
    <w:rsid w:val="00BF30E9"/>
    <w:rsid w:val="00DF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6933B-E779-4593-9A2B-4EF82012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0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F30E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B7B702F424CBE09EC9ABE00AAE720B46E06470C0EB8CA5B2C22D3401C9183B1BC3F42226C69CF9BEFABCA44z8D2H" TargetMode="External"/><Relationship Id="rId3" Type="http://schemas.openxmlformats.org/officeDocument/2006/relationships/webSettings" Target="webSettings.xml"/><Relationship Id="rId7" Type="http://schemas.openxmlformats.org/officeDocument/2006/relationships/hyperlink" Target="consultantplus://offline/ref=EDCB7B702F424CBE09EC9ABE00AAE720B46F07420A0AB8CA5B2C22D3401C9183B1BC3F42226C69CF9BEFABCA44z8D2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CB7B702F424CBE09EC9ABE00AAE720B46008400D00B8CA5B2C22D3401C9183A3BC674E226575CE90FAFD9B02D5FD035C261FE9C4BFBBC1zCD5H" TargetMode="External"/><Relationship Id="rId11" Type="http://schemas.openxmlformats.org/officeDocument/2006/relationships/fontTable" Target="fontTable.xml"/><Relationship Id="rId5" Type="http://schemas.openxmlformats.org/officeDocument/2006/relationships/hyperlink" Target="consultantplus://offline/ref=EDCB7B702F424CBE09EC9ABE00AAE720B4610044020CB8CA5B2C22D3401C9183A3BC674E226577C699FAFD9B02D5FD035C261FE9C4BFBBC1zCD5H" TargetMode="External"/><Relationship Id="rId10" Type="http://schemas.openxmlformats.org/officeDocument/2006/relationships/hyperlink" Target="consultantplus://offline/ref=EDCB7B702F424CBE09EC9ABE00AAE720B46008400D00B8CA5B2C22D3401C9183A3BC674E226576C791FAFD9B02D5FD035C261FE9C4BFBBC1zCD5H" TargetMode="External"/><Relationship Id="rId4" Type="http://schemas.openxmlformats.org/officeDocument/2006/relationships/hyperlink" Target="consultantplus://offline/ref=EDCB7B702F424CBE09EC9ABE00AAE720B46008400D00B8CA5B2C22D3401C9183A3BC674D22677C9BC9B5FCC74689EE0356261DEAD8zBDFH" TargetMode="External"/><Relationship Id="rId9" Type="http://schemas.openxmlformats.org/officeDocument/2006/relationships/hyperlink" Target="consultantplus://offline/ref=EDCB7B702F424CBE09EC9ABE00AAE720B46003440C08B8CA5B2C22D3401C9183B1BC3F42226C69CF9BEFABCA44z8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2022-03-09T07:48:00Z</dcterms:created>
  <dcterms:modified xsi:type="dcterms:W3CDTF">2022-03-09T07:49:00Z</dcterms:modified>
</cp:coreProperties>
</file>